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3B" w:rsidRDefault="00583B3B">
      <w:pPr>
        <w:rPr>
          <w:b/>
        </w:rPr>
      </w:pPr>
    </w:p>
    <w:p w:rsidR="0095262F" w:rsidRDefault="0095262F"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0110BA" w:rsidRDefault="000110BA" w:rsidP="0095262F">
      <w:pPr>
        <w:jc w:val="center"/>
      </w:pPr>
    </w:p>
    <w:p w:rsidR="00654AD4" w:rsidRDefault="00106A02" w:rsidP="0095262F">
      <w:pPr>
        <w:jc w:val="center"/>
      </w:pPr>
      <w:r>
        <w:t>Winston Churchill: A Charismatic, Transformational Leader</w:t>
      </w:r>
    </w:p>
    <w:p w:rsidR="0095262F" w:rsidRDefault="0095262F" w:rsidP="0095262F">
      <w:pPr>
        <w:jc w:val="center"/>
      </w:pPr>
      <w:r>
        <w:t>Joanne Deitsch</w:t>
      </w:r>
    </w:p>
    <w:p w:rsidR="00BA2415" w:rsidRDefault="00EB16BD" w:rsidP="0095262F">
      <w:pPr>
        <w:jc w:val="center"/>
      </w:pPr>
      <w:r>
        <w:t>UMUC</w:t>
      </w:r>
    </w:p>
    <w:p w:rsidR="00BA2415" w:rsidRDefault="00BA2415" w:rsidP="0095262F">
      <w:pPr>
        <w:jc w:val="center"/>
      </w:pPr>
    </w:p>
    <w:p w:rsidR="00BA2415" w:rsidRDefault="00BA2415"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1F4AA8" w:rsidRDefault="001F4AA8" w:rsidP="0095262F">
      <w:pPr>
        <w:jc w:val="center"/>
      </w:pPr>
    </w:p>
    <w:p w:rsidR="00BA2415" w:rsidRDefault="00BA2415" w:rsidP="0095262F">
      <w:pPr>
        <w:jc w:val="center"/>
      </w:pPr>
    </w:p>
    <w:p w:rsidR="00BA2415" w:rsidRDefault="00BA2415" w:rsidP="0095262F">
      <w:pPr>
        <w:jc w:val="center"/>
      </w:pPr>
      <w:r>
        <w:t>Author Note</w:t>
      </w:r>
    </w:p>
    <w:p w:rsidR="00BA2415" w:rsidRDefault="000110BA" w:rsidP="00BA2415">
      <w:pPr>
        <w:ind w:firstLine="720"/>
      </w:pPr>
      <w:r>
        <w:t xml:space="preserve">Correspondence concerning this paper should be addressed to </w:t>
      </w:r>
      <w:r w:rsidR="00BA2415">
        <w:t xml:space="preserve">Joanne Deitsch, 20 Vine Street, #1543, Lansdale, </w:t>
      </w:r>
      <w:r>
        <w:t xml:space="preserve">PA </w:t>
      </w:r>
      <w:r w:rsidR="00BA2415">
        <w:t>19446. E-mail: joanne@joannedeitsch.com</w:t>
      </w:r>
    </w:p>
    <w:p w:rsidR="00BA2415" w:rsidRDefault="00BA2415" w:rsidP="00BA2415">
      <w:pPr>
        <w:ind w:firstLine="720"/>
      </w:pPr>
    </w:p>
    <w:p w:rsidR="003F1FC4" w:rsidRDefault="003D7D85" w:rsidP="003F1FC4">
      <w:pPr>
        <w:spacing w:line="480" w:lineRule="auto"/>
        <w:jc w:val="center"/>
        <w:rPr>
          <w:b/>
          <w:noProof/>
        </w:rPr>
      </w:pPr>
      <w:r>
        <w:rPr>
          <w:b/>
          <w:noProof/>
        </w:rPr>
        <w:lastRenderedPageBreak/>
        <w:t>Introduction</w:t>
      </w:r>
    </w:p>
    <w:p w:rsidR="00AB68CB" w:rsidRDefault="00AB68CB" w:rsidP="00AB68CB">
      <w:pPr>
        <w:spacing w:line="480" w:lineRule="auto"/>
        <w:ind w:firstLine="720"/>
        <w:rPr>
          <w:noProof/>
        </w:rPr>
      </w:pPr>
      <w:r>
        <w:rPr>
          <w:noProof/>
        </w:rPr>
        <w:t>This paper makes the claim that</w:t>
      </w:r>
      <w:r>
        <w:t xml:space="preserve"> Churchill’s words and actions as shown in the </w:t>
      </w:r>
      <w:r>
        <w:rPr>
          <w:noProof/>
        </w:rPr>
        <w:t xml:space="preserve">documentary </w:t>
      </w:r>
      <w:r>
        <w:rPr>
          <w:i/>
        </w:rPr>
        <w:t>Winston Churchill: Walking with destiny</w:t>
      </w:r>
      <w:r>
        <w:rPr>
          <w:noProof/>
        </w:rPr>
        <w:t xml:space="preserve"> (</w:t>
      </w:r>
      <w:proofErr w:type="spellStart"/>
      <w:r>
        <w:t>Hier</w:t>
      </w:r>
      <w:proofErr w:type="spellEnd"/>
      <w:r>
        <w:t xml:space="preserve"> &amp; </w:t>
      </w:r>
      <w:proofErr w:type="spellStart"/>
      <w:r>
        <w:t>Trank</w:t>
      </w:r>
      <w:proofErr w:type="spellEnd"/>
      <w:r>
        <w:t xml:space="preserve">, 2010) prove him a charismatic, transformational leader. </w:t>
      </w:r>
      <w:r>
        <w:rPr>
          <w:noProof/>
        </w:rPr>
        <w:t>This documentary covers Winston’s life in the days before and during World War II (</w:t>
      </w:r>
      <w:proofErr w:type="spellStart"/>
      <w:r>
        <w:t>Hier</w:t>
      </w:r>
      <w:proofErr w:type="spellEnd"/>
      <w:r>
        <w:t xml:space="preserve"> &amp; </w:t>
      </w:r>
      <w:proofErr w:type="spellStart"/>
      <w:r>
        <w:t>Trank</w:t>
      </w:r>
      <w:proofErr w:type="spellEnd"/>
      <w:r>
        <w:t>, 2010)</w:t>
      </w:r>
      <w:r>
        <w:rPr>
          <w:noProof/>
        </w:rPr>
        <w:t>. During the 1930s, Churchill felt growing concerns about Nazi Germany’s growing military armament and tried to convince the English people of this threat (</w:t>
      </w:r>
      <w:proofErr w:type="spellStart"/>
      <w:r>
        <w:t>Hier</w:t>
      </w:r>
      <w:proofErr w:type="spellEnd"/>
      <w:r>
        <w:t xml:space="preserve"> &amp; </w:t>
      </w:r>
      <w:proofErr w:type="spellStart"/>
      <w:r>
        <w:t>Trank</w:t>
      </w:r>
      <w:proofErr w:type="spellEnd"/>
      <w:r>
        <w:t>, 2010, 0:10:16-0:12:14)</w:t>
      </w:r>
      <w:r>
        <w:rPr>
          <w:noProof/>
        </w:rPr>
        <w:t>. In 1940, Hiltler’s war on Europe brought the threat ever closer to the England (</w:t>
      </w:r>
      <w:proofErr w:type="spellStart"/>
      <w:r>
        <w:t>Hier</w:t>
      </w:r>
      <w:proofErr w:type="spellEnd"/>
      <w:r>
        <w:t xml:space="preserve"> &amp; </w:t>
      </w:r>
      <w:proofErr w:type="spellStart"/>
      <w:r>
        <w:t>Trank</w:t>
      </w:r>
      <w:proofErr w:type="spellEnd"/>
      <w:r>
        <w:t xml:space="preserve">, 2010, 0:13:50-0:14:41). </w:t>
      </w:r>
      <w:r>
        <w:rPr>
          <w:noProof/>
        </w:rPr>
        <w:t xml:space="preserve"> The English people called for the ousting of the current government that sought appeasment with Hilter and the elevation of Winston Churchill to the post of Prime Minister (</w:t>
      </w:r>
      <w:proofErr w:type="spellStart"/>
      <w:r>
        <w:t>Hier</w:t>
      </w:r>
      <w:proofErr w:type="spellEnd"/>
      <w:r>
        <w:t xml:space="preserve"> &amp; </w:t>
      </w:r>
      <w:proofErr w:type="spellStart"/>
      <w:r>
        <w:t>Trank</w:t>
      </w:r>
      <w:proofErr w:type="spellEnd"/>
      <w:r>
        <w:t xml:space="preserve">, 2010, 0:13:50-0:14:41). Parliament bowed to public opinion and on May 10, 1940, Winston Churchill accepted King George VI’s invitation to take the position of Prime Minister and form a new government </w:t>
      </w:r>
      <w:r>
        <w:rPr>
          <w:noProof/>
        </w:rPr>
        <w:t>(</w:t>
      </w:r>
      <w:proofErr w:type="spellStart"/>
      <w:r>
        <w:t>Hier</w:t>
      </w:r>
      <w:proofErr w:type="spellEnd"/>
      <w:r>
        <w:t xml:space="preserve"> &amp; </w:t>
      </w:r>
      <w:proofErr w:type="spellStart"/>
      <w:r>
        <w:t>Trank</w:t>
      </w:r>
      <w:proofErr w:type="spellEnd"/>
      <w:r>
        <w:t>, 2010, 0:3:8-0:15:46).</w:t>
      </w:r>
    </w:p>
    <w:p w:rsidR="008D6093" w:rsidRDefault="0091173A" w:rsidP="003D7D85">
      <w:pPr>
        <w:spacing w:line="480" w:lineRule="auto"/>
        <w:jc w:val="center"/>
        <w:rPr>
          <w:b/>
          <w:noProof/>
        </w:rPr>
      </w:pPr>
      <w:r>
        <w:rPr>
          <w:b/>
          <w:noProof/>
        </w:rPr>
        <w:t>Leadership Characteristics</w:t>
      </w:r>
    </w:p>
    <w:p w:rsidR="00465173" w:rsidRDefault="00AB68CB" w:rsidP="0091173A">
      <w:pPr>
        <w:tabs>
          <w:tab w:val="left" w:pos="7740"/>
          <w:tab w:val="left" w:pos="8820"/>
        </w:tabs>
        <w:spacing w:line="480" w:lineRule="auto"/>
        <w:ind w:firstLine="720"/>
      </w:pPr>
      <w:r>
        <w:rPr>
          <w:noProof/>
        </w:rPr>
        <w:t>Churchill, an inspriational</w:t>
      </w:r>
      <w:r w:rsidR="00554778">
        <w:rPr>
          <w:noProof/>
        </w:rPr>
        <w:t xml:space="preserve"> communicator, wrote memorable</w:t>
      </w:r>
      <w:r w:rsidR="00E74728">
        <w:rPr>
          <w:noProof/>
        </w:rPr>
        <w:t xml:space="preserve"> </w:t>
      </w:r>
      <w:r w:rsidR="00554778">
        <w:rPr>
          <w:noProof/>
        </w:rPr>
        <w:t>speeches that galvanized a country and a world to stand against threats to freedom (</w:t>
      </w:r>
      <w:proofErr w:type="spellStart"/>
      <w:r w:rsidR="00554778">
        <w:t>Hier</w:t>
      </w:r>
      <w:proofErr w:type="spellEnd"/>
      <w:r w:rsidR="00554778">
        <w:t xml:space="preserve"> &amp; </w:t>
      </w:r>
      <w:proofErr w:type="spellStart"/>
      <w:r w:rsidR="00554778">
        <w:t>Trank</w:t>
      </w:r>
      <w:proofErr w:type="spellEnd"/>
      <w:r w:rsidR="00554778">
        <w:t>, 2010)</w:t>
      </w:r>
      <w:r w:rsidR="00554778">
        <w:rPr>
          <w:noProof/>
        </w:rPr>
        <w:t xml:space="preserve">. Churchill engaged leaders around the globe and fellow citizens of London in dialogue </w:t>
      </w:r>
      <w:r w:rsidR="00E129D1">
        <w:rPr>
          <w:noProof/>
        </w:rPr>
        <w:t>during</w:t>
      </w:r>
      <w:r w:rsidR="00554778">
        <w:rPr>
          <w:noProof/>
        </w:rPr>
        <w:t xml:space="preserve"> radio broadcasts and face-to-face meetings (</w:t>
      </w:r>
      <w:proofErr w:type="spellStart"/>
      <w:r w:rsidR="00554778">
        <w:t>Hier</w:t>
      </w:r>
      <w:proofErr w:type="spellEnd"/>
      <w:r w:rsidR="00554778">
        <w:t xml:space="preserve"> &amp; </w:t>
      </w:r>
      <w:proofErr w:type="spellStart"/>
      <w:r w:rsidR="00554778">
        <w:t>Trank</w:t>
      </w:r>
      <w:proofErr w:type="spellEnd"/>
      <w:r w:rsidR="00554778">
        <w:t>, 2010)</w:t>
      </w:r>
      <w:r w:rsidR="00E74728">
        <w:rPr>
          <w:noProof/>
        </w:rPr>
        <w:t>. Edwin R. Morrow, noted broadcast journalist, said that Churchill “</w:t>
      </w:r>
      <w:r w:rsidR="00E74728">
        <w:t>mobilized the English language and sent it into battle to steady his fellow countrymen and hearten those Europeans upon whom the long dark night of tyranny had descended” (</w:t>
      </w:r>
      <w:r w:rsidR="00554778" w:rsidRPr="00554778">
        <w:t>http://www.quotationspage.com/quote/30475.html</w:t>
      </w:r>
      <w:r w:rsidR="00E74728">
        <w:t>).</w:t>
      </w:r>
    </w:p>
    <w:p w:rsidR="00E61149" w:rsidRDefault="00554778" w:rsidP="0091173A">
      <w:pPr>
        <w:tabs>
          <w:tab w:val="left" w:pos="7740"/>
          <w:tab w:val="left" w:pos="8820"/>
        </w:tabs>
        <w:spacing w:line="480" w:lineRule="auto"/>
        <w:ind w:firstLine="720"/>
        <w:rPr>
          <w:noProof/>
        </w:rPr>
      </w:pPr>
      <w:r>
        <w:rPr>
          <w:noProof/>
        </w:rPr>
        <w:lastRenderedPageBreak/>
        <w:t xml:space="preserve">Churchill, </w:t>
      </w:r>
      <w:r w:rsidR="00AB68CB">
        <w:rPr>
          <w:noProof/>
        </w:rPr>
        <w:t>an empowering</w:t>
      </w:r>
      <w:r>
        <w:rPr>
          <w:noProof/>
        </w:rPr>
        <w:t xml:space="preserve"> </w:t>
      </w:r>
      <w:r w:rsidR="0090640A">
        <w:rPr>
          <w:noProof/>
        </w:rPr>
        <w:t>freedom fighter</w:t>
      </w:r>
      <w:r>
        <w:rPr>
          <w:noProof/>
        </w:rPr>
        <w:t xml:space="preserve">, </w:t>
      </w:r>
      <w:r w:rsidR="0090640A">
        <w:rPr>
          <w:noProof/>
        </w:rPr>
        <w:t>showed unwavering dedication to the ideal of self-determination</w:t>
      </w:r>
      <w:r>
        <w:rPr>
          <w:noProof/>
        </w:rPr>
        <w:t xml:space="preserve"> (</w:t>
      </w:r>
      <w:proofErr w:type="spellStart"/>
      <w:r>
        <w:t>Hier</w:t>
      </w:r>
      <w:proofErr w:type="spellEnd"/>
      <w:r>
        <w:t xml:space="preserve"> &amp; </w:t>
      </w:r>
      <w:proofErr w:type="spellStart"/>
      <w:r>
        <w:t>Trank</w:t>
      </w:r>
      <w:proofErr w:type="spellEnd"/>
      <w:r>
        <w:t>, 2010)</w:t>
      </w:r>
      <w:r w:rsidR="0090640A">
        <w:rPr>
          <w:noProof/>
        </w:rPr>
        <w:t>. During the battle for France, Winston reminded the country that</w:t>
      </w:r>
      <w:r w:rsidR="00E61149">
        <w:rPr>
          <w:noProof/>
        </w:rPr>
        <w:t>:</w:t>
      </w:r>
    </w:p>
    <w:p w:rsidR="00E61149" w:rsidRDefault="00E61149" w:rsidP="00E61149">
      <w:pPr>
        <w:tabs>
          <w:tab w:val="left" w:pos="7740"/>
          <w:tab w:val="left" w:pos="8820"/>
        </w:tabs>
        <w:spacing w:line="480" w:lineRule="auto"/>
        <w:ind w:left="720"/>
      </w:pPr>
      <w:r>
        <w:t>O</w:t>
      </w:r>
      <w:r w:rsidR="0090640A">
        <w:t xml:space="preserve">ur task is to not only win the battle -- but to win the war. After this battle in France abates its force, there will come the battle for our Island – for all that Britain is, and all that Britain means. Centuries ago words were written to be a call and a spur to the faithful servants of truth and justice: ‘Arm yourselves, and be ye men of </w:t>
      </w:r>
      <w:proofErr w:type="spellStart"/>
      <w:r w:rsidR="0090640A">
        <w:t>valour</w:t>
      </w:r>
      <w:proofErr w:type="spellEnd"/>
      <w:r w:rsidR="0090640A">
        <w:t>, and be in readiness for the conflict; for it is better for us to perish in battle than to look upon the outrage of our nations and our altars</w:t>
      </w:r>
      <w:r>
        <w:t>’</w:t>
      </w:r>
      <w:r w:rsidR="0090640A">
        <w:t xml:space="preserve"> </w:t>
      </w:r>
      <w:r w:rsidR="0090640A">
        <w:rPr>
          <w:noProof/>
        </w:rPr>
        <w:t>(</w:t>
      </w:r>
      <w:proofErr w:type="spellStart"/>
      <w:r w:rsidR="0090640A">
        <w:t>Hier</w:t>
      </w:r>
      <w:proofErr w:type="spellEnd"/>
      <w:r w:rsidR="0090640A">
        <w:t xml:space="preserve"> &amp; </w:t>
      </w:r>
      <w:proofErr w:type="spellStart"/>
      <w:r w:rsidR="0090640A">
        <w:t>Trank</w:t>
      </w:r>
      <w:proofErr w:type="spellEnd"/>
      <w:r w:rsidR="0090640A">
        <w:t xml:space="preserve">, 2010, 0:18:45-0:19:35). </w:t>
      </w:r>
    </w:p>
    <w:p w:rsidR="00554778" w:rsidRDefault="006C08E9" w:rsidP="00E61149">
      <w:pPr>
        <w:tabs>
          <w:tab w:val="left" w:pos="7740"/>
          <w:tab w:val="left" w:pos="8820"/>
        </w:tabs>
        <w:spacing w:line="480" w:lineRule="auto"/>
        <w:ind w:firstLine="720"/>
        <w:rPr>
          <w:noProof/>
        </w:rPr>
      </w:pPr>
      <w:r>
        <w:t>“On June 21</w:t>
      </w:r>
      <w:r w:rsidRPr="006C08E9">
        <w:rPr>
          <w:vertAlign w:val="superscript"/>
        </w:rPr>
        <w:t>st</w:t>
      </w:r>
      <w:r>
        <w:t xml:space="preserve">, 1941, </w:t>
      </w:r>
      <w:r w:rsidR="00DF4E86">
        <w:t xml:space="preserve">Nazi Propaganda Minister, </w:t>
      </w:r>
      <w:r w:rsidR="00DF4E86" w:rsidRPr="00DF4E86">
        <w:t>Joseph Goebbels</w:t>
      </w:r>
      <w:r>
        <w:t xml:space="preserve"> </w:t>
      </w:r>
      <w:r w:rsidR="00DF4E86">
        <w:t>expressed his frustration about Winston Churchill. ‘Were it not for him’, wrote Goebbels in his diary, ‘this war would have ended long ago’”</w:t>
      </w:r>
      <w:r>
        <w:t xml:space="preserve"> (</w:t>
      </w:r>
      <w:proofErr w:type="spellStart"/>
      <w:r w:rsidR="00DF4E86">
        <w:t>Hier</w:t>
      </w:r>
      <w:proofErr w:type="spellEnd"/>
      <w:r w:rsidR="00DF4E86">
        <w:t xml:space="preserve"> &amp; </w:t>
      </w:r>
      <w:proofErr w:type="spellStart"/>
      <w:r w:rsidR="00DF4E86">
        <w:t>Trank</w:t>
      </w:r>
      <w:proofErr w:type="spellEnd"/>
      <w:r w:rsidR="00DF4E86">
        <w:t>, 2010, 1:25:50</w:t>
      </w:r>
      <w:r>
        <w:t>-</w:t>
      </w:r>
      <w:r w:rsidR="00DF4E86">
        <w:t>1:26:04).</w:t>
      </w:r>
    </w:p>
    <w:p w:rsidR="0013109F" w:rsidRDefault="0091173A" w:rsidP="000E16DE">
      <w:pPr>
        <w:spacing w:line="480" w:lineRule="auto"/>
        <w:ind w:firstLine="720"/>
        <w:jc w:val="center"/>
        <w:rPr>
          <w:b/>
          <w:noProof/>
        </w:rPr>
      </w:pPr>
      <w:r>
        <w:rPr>
          <w:b/>
          <w:noProof/>
        </w:rPr>
        <w:t>Analysis</w:t>
      </w:r>
    </w:p>
    <w:p w:rsidR="00164737" w:rsidRDefault="00EE67DA" w:rsidP="00D02B34">
      <w:pPr>
        <w:spacing w:line="480" w:lineRule="auto"/>
        <w:ind w:firstLine="720"/>
      </w:pPr>
      <w:r>
        <w:rPr>
          <w:noProof/>
        </w:rPr>
        <w:t xml:space="preserve">The study author starts the analysis </w:t>
      </w:r>
      <w:r w:rsidR="00DA7BB6">
        <w:rPr>
          <w:noProof/>
        </w:rPr>
        <w:t>of Winston Churchill against</w:t>
      </w:r>
      <w:r w:rsidR="007B7759">
        <w:rPr>
          <w:noProof/>
        </w:rPr>
        <w:t xml:space="preserve"> leadership behaviors Yukl (2012) define</w:t>
      </w:r>
      <w:r>
        <w:rPr>
          <w:noProof/>
        </w:rPr>
        <w:t>d</w:t>
      </w:r>
      <w:r w:rsidR="007B7759">
        <w:rPr>
          <w:noProof/>
        </w:rPr>
        <w:t xml:space="preserve"> for </w:t>
      </w:r>
      <w:r w:rsidR="00786B17">
        <w:rPr>
          <w:noProof/>
        </w:rPr>
        <w:t xml:space="preserve">a </w:t>
      </w:r>
      <w:r w:rsidR="007B7759">
        <w:rPr>
          <w:noProof/>
        </w:rPr>
        <w:t>charistmatic</w:t>
      </w:r>
      <w:r w:rsidR="00786B17">
        <w:rPr>
          <w:noProof/>
        </w:rPr>
        <w:t xml:space="preserve"> leader</w:t>
      </w:r>
      <w:r w:rsidR="007B7759">
        <w:rPr>
          <w:noProof/>
        </w:rPr>
        <w:t>. At a time</w:t>
      </w:r>
      <w:r w:rsidR="0094321B">
        <w:rPr>
          <w:noProof/>
        </w:rPr>
        <w:t xml:space="preserve"> where 300,000 Bristish and French troops</w:t>
      </w:r>
      <w:r w:rsidR="00164737">
        <w:rPr>
          <w:noProof/>
        </w:rPr>
        <w:t xml:space="preserve"> retreated to </w:t>
      </w:r>
      <w:r w:rsidR="0094321B">
        <w:rPr>
          <w:noProof/>
        </w:rPr>
        <w:t>the sea, Churchill exhorted the nation to pursue “</w:t>
      </w:r>
      <w:r w:rsidR="00570199">
        <w:t>v</w:t>
      </w:r>
      <w:r w:rsidR="0094321B">
        <w:t xml:space="preserve">ictory at all costs, victory in spite of all terror, victory, however long and hard the road may be; for without victory, there is no survival” </w:t>
      </w:r>
      <w:r w:rsidR="0094321B">
        <w:rPr>
          <w:noProof/>
        </w:rPr>
        <w:t>(</w:t>
      </w:r>
      <w:proofErr w:type="spellStart"/>
      <w:r w:rsidR="0094321B">
        <w:t>Hier</w:t>
      </w:r>
      <w:proofErr w:type="spellEnd"/>
      <w:r w:rsidR="0094321B">
        <w:t xml:space="preserve"> &amp; </w:t>
      </w:r>
      <w:proofErr w:type="spellStart"/>
      <w:r w:rsidR="0094321B">
        <w:t>Trank</w:t>
      </w:r>
      <w:proofErr w:type="spellEnd"/>
      <w:r w:rsidR="0094321B">
        <w:t xml:space="preserve">, 2010, 0:16:04). </w:t>
      </w:r>
      <w:r w:rsidR="00786B17">
        <w:t>This framed a more “appealing vision” of the future for a</w:t>
      </w:r>
      <w:r w:rsidR="0094321B">
        <w:t xml:space="preserve"> nation that could see a relentless invader directly threatening </w:t>
      </w:r>
      <w:r w:rsidR="00786B17">
        <w:t>England (</w:t>
      </w:r>
      <w:proofErr w:type="spellStart"/>
      <w:r w:rsidR="00786B17">
        <w:t>Yukl</w:t>
      </w:r>
      <w:proofErr w:type="spellEnd"/>
      <w:r w:rsidR="00786B17">
        <w:t xml:space="preserve">, 2012, p. 312). Using the medium of radio, Churchill painted word pictures </w:t>
      </w:r>
      <w:r w:rsidR="00C71281">
        <w:t xml:space="preserve">as a </w:t>
      </w:r>
      <w:r w:rsidR="00786B17">
        <w:t>“</w:t>
      </w:r>
      <w:r w:rsidR="00786B17" w:rsidRPr="007F356C">
        <w:rPr>
          <w:noProof/>
        </w:rPr>
        <w:t xml:space="preserve">strong, expressive forms of communication when articulating </w:t>
      </w:r>
      <w:r w:rsidR="00786B17">
        <w:rPr>
          <w:noProof/>
        </w:rPr>
        <w:t>[his]</w:t>
      </w:r>
      <w:r w:rsidR="003E7A3E">
        <w:rPr>
          <w:noProof/>
        </w:rPr>
        <w:t xml:space="preserve"> vision”</w:t>
      </w:r>
      <w:r>
        <w:rPr>
          <w:noProof/>
        </w:rPr>
        <w:t xml:space="preserve"> and “express[ed]</w:t>
      </w:r>
      <w:r w:rsidRPr="007F356C">
        <w:rPr>
          <w:noProof/>
        </w:rPr>
        <w:t xml:space="preserve"> optimism and confidence in </w:t>
      </w:r>
      <w:r w:rsidRPr="007F356C">
        <w:rPr>
          <w:noProof/>
        </w:rPr>
        <w:lastRenderedPageBreak/>
        <w:t>followers</w:t>
      </w:r>
      <w:r>
        <w:rPr>
          <w:noProof/>
        </w:rPr>
        <w:t>”</w:t>
      </w:r>
      <w:r w:rsidR="00786B17">
        <w:rPr>
          <w:noProof/>
        </w:rPr>
        <w:t xml:space="preserve"> </w:t>
      </w:r>
      <w:r w:rsidR="003E7A3E">
        <w:t>(</w:t>
      </w:r>
      <w:proofErr w:type="spellStart"/>
      <w:r w:rsidR="003E7A3E">
        <w:t>Yukl</w:t>
      </w:r>
      <w:proofErr w:type="spellEnd"/>
      <w:r w:rsidR="003E7A3E">
        <w:t>, 2012, p. 312)</w:t>
      </w:r>
      <w:r w:rsidR="00164737">
        <w:t xml:space="preserve"> in an address to the nation after the successful evacuation of the allied troops from Dunkirk:</w:t>
      </w:r>
    </w:p>
    <w:p w:rsidR="00EE67DA" w:rsidRDefault="0048657B" w:rsidP="00164737">
      <w:pPr>
        <w:spacing w:line="480" w:lineRule="auto"/>
        <w:ind w:left="720"/>
      </w:pPr>
      <w:r>
        <w:t xml:space="preserve">I </w:t>
      </w:r>
      <w:proofErr w:type="gramStart"/>
      <w:r>
        <w:t>have,</w:t>
      </w:r>
      <w:proofErr w:type="gramEnd"/>
      <w:r>
        <w:t xml:space="preserve"> myself, full confidence </w:t>
      </w:r>
      <w:r w:rsidR="00AB578B">
        <w:t>that if all do</w:t>
      </w:r>
      <w:r>
        <w:t xml:space="preserve"> their duty, we shall prove ourselves once more able to defend our Island home</w:t>
      </w:r>
      <w:r w:rsidR="00AB578B">
        <w:t>.</w:t>
      </w:r>
      <w:r>
        <w:t xml:space="preserve"> </w:t>
      </w:r>
      <w:r w:rsidR="003E7A3E">
        <w:t xml:space="preserve">We shall go on to the end, we shall fight in France, we shall fight on the seas and oceans, we shall fight with growing confidence and growing strength in the air, we shall defend our Island, whatever the cost may be, we shall fight on the beaches, we shall fight on the landing grounds, we shall fight in the fields and in the streets, we shall fight in the hills; we shall never surrender </w:t>
      </w:r>
      <w:r>
        <w:rPr>
          <w:noProof/>
        </w:rPr>
        <w:t>(</w:t>
      </w:r>
      <w:proofErr w:type="spellStart"/>
      <w:r w:rsidR="007721B7">
        <w:t>Hier</w:t>
      </w:r>
      <w:proofErr w:type="spellEnd"/>
      <w:r w:rsidR="007721B7">
        <w:t xml:space="preserve"> &amp; </w:t>
      </w:r>
      <w:proofErr w:type="spellStart"/>
      <w:r w:rsidR="007721B7">
        <w:t>Trank</w:t>
      </w:r>
      <w:proofErr w:type="spellEnd"/>
      <w:r w:rsidR="007721B7">
        <w:t>, 2010, 0:42:10-0:</w:t>
      </w:r>
      <w:r w:rsidR="002C7F76">
        <w:t>42:50</w:t>
      </w:r>
      <w:r>
        <w:t>).</w:t>
      </w:r>
    </w:p>
    <w:p w:rsidR="00CD2B6B" w:rsidRDefault="00C71281" w:rsidP="00C71281">
      <w:pPr>
        <w:spacing w:line="480" w:lineRule="auto"/>
        <w:ind w:firstLine="720"/>
      </w:pPr>
      <w:r>
        <w:t>Throughout the war, Winston would often put himself at “personal risk” (</w:t>
      </w:r>
      <w:proofErr w:type="spellStart"/>
      <w:r>
        <w:t>Yukl</w:t>
      </w:r>
      <w:proofErr w:type="spellEnd"/>
      <w:r>
        <w:t>, 2012, p. 312). Examples include flying over France during the German invasion, narrowly avoiding a Luftwaffe attack, visiting airfields during the Battle of Britain,</w:t>
      </w:r>
      <w:r w:rsidR="001E7AD6">
        <w:t xml:space="preserve"> and missing a bombardment in at Saint James</w:t>
      </w:r>
      <w:r w:rsidR="00203C58">
        <w:t>’s</w:t>
      </w:r>
      <w:r w:rsidR="001E7AD6">
        <w:t xml:space="preserve"> Park</w:t>
      </w:r>
      <w:r>
        <w:t xml:space="preserve"> where Churchill took daily walks (</w:t>
      </w:r>
      <w:proofErr w:type="spellStart"/>
      <w:r>
        <w:t>Hier</w:t>
      </w:r>
      <w:proofErr w:type="spellEnd"/>
      <w:r>
        <w:t xml:space="preserve"> &amp; </w:t>
      </w:r>
      <w:proofErr w:type="spellStart"/>
      <w:r>
        <w:t>Trank</w:t>
      </w:r>
      <w:proofErr w:type="spellEnd"/>
      <w:r>
        <w:t>, 2010).</w:t>
      </w:r>
      <w:r w:rsidR="00CD2B6B">
        <w:t xml:space="preserve"> During the Blitz, Winston took to the rooftops “to view an air raid as it was occurring”</w:t>
      </w:r>
      <w:r w:rsidR="00C94F2D">
        <w:t xml:space="preserve"> to “see how things were going” </w:t>
      </w:r>
      <w:r w:rsidR="00313B2C">
        <w:t>with Londoners</w:t>
      </w:r>
      <w:r w:rsidR="0073303C">
        <w:t xml:space="preserve"> </w:t>
      </w:r>
      <w:r w:rsidR="00CD2B6B">
        <w:t>(</w:t>
      </w:r>
      <w:proofErr w:type="spellStart"/>
      <w:r w:rsidR="00CD2B6B">
        <w:t>Hier</w:t>
      </w:r>
      <w:proofErr w:type="spellEnd"/>
      <w:r w:rsidR="00CD2B6B">
        <w:t xml:space="preserve"> &amp; </w:t>
      </w:r>
      <w:proofErr w:type="spellStart"/>
      <w:r w:rsidR="00CD2B6B">
        <w:t>Trank</w:t>
      </w:r>
      <w:proofErr w:type="spellEnd"/>
      <w:r w:rsidR="00CD2B6B">
        <w:t>, 2010, 1:11:</w:t>
      </w:r>
      <w:r w:rsidR="00FC2827">
        <w:t>10-</w:t>
      </w:r>
      <w:r w:rsidR="00CD2B6B">
        <w:t>1:12:</w:t>
      </w:r>
      <w:r w:rsidR="00C94F2D">
        <w:t>58</w:t>
      </w:r>
      <w:r w:rsidR="00CD2B6B">
        <w:t>).</w:t>
      </w:r>
    </w:p>
    <w:p w:rsidR="00C71281" w:rsidRDefault="0073303C" w:rsidP="00C71281">
      <w:pPr>
        <w:spacing w:line="480" w:lineRule="auto"/>
        <w:ind w:firstLine="720"/>
      </w:pPr>
      <w:r>
        <w:t>Churchill’s presence among the people kept Londoners moving forward</w:t>
      </w:r>
      <w:r w:rsidR="00D8411D">
        <w:t xml:space="preserve"> </w:t>
      </w:r>
      <w:r>
        <w:t>in the face of nightly bombing raids during the Blitz (</w:t>
      </w:r>
      <w:proofErr w:type="spellStart"/>
      <w:r>
        <w:t>Hier</w:t>
      </w:r>
      <w:proofErr w:type="spellEnd"/>
      <w:r>
        <w:t xml:space="preserve"> &amp; </w:t>
      </w:r>
      <w:proofErr w:type="spellStart"/>
      <w:r>
        <w:t>Trank</w:t>
      </w:r>
      <w:proofErr w:type="spellEnd"/>
      <w:r>
        <w:t>, 2010, 1:11:10</w:t>
      </w:r>
      <w:r w:rsidR="00FC2827">
        <w:t>-</w:t>
      </w:r>
      <w:r>
        <w:t>1:</w:t>
      </w:r>
      <w:r w:rsidR="00CD2B6B">
        <w:t>12</w:t>
      </w:r>
      <w:r>
        <w:t>:</w:t>
      </w:r>
      <w:r w:rsidR="00CD2B6B">
        <w:t>42</w:t>
      </w:r>
      <w:r>
        <w:t xml:space="preserve">). </w:t>
      </w:r>
      <w:r w:rsidR="00CD2B6B">
        <w:t xml:space="preserve">Winston </w:t>
      </w:r>
      <w:r w:rsidR="00203C58">
        <w:t>inspected the damage,</w:t>
      </w:r>
      <w:r w:rsidR="00CD2B6B">
        <w:t xml:space="preserve"> offered words of comfort</w:t>
      </w:r>
      <w:r w:rsidR="00203C58">
        <w:t xml:space="preserve">, listened to personal stories, </w:t>
      </w:r>
      <w:r w:rsidR="00703E32">
        <w:t xml:space="preserve">physically </w:t>
      </w:r>
      <w:r w:rsidR="00203C58">
        <w:t>aided in rescue efforts, and wept</w:t>
      </w:r>
      <w:r w:rsidR="008466DF">
        <w:t xml:space="preserve"> without shame</w:t>
      </w:r>
      <w:r w:rsidR="00CD2B6B">
        <w:t xml:space="preserve"> (</w:t>
      </w:r>
      <w:proofErr w:type="spellStart"/>
      <w:r w:rsidR="00CD2B6B">
        <w:t>Hier</w:t>
      </w:r>
      <w:proofErr w:type="spellEnd"/>
      <w:r w:rsidR="00CD2B6B">
        <w:t xml:space="preserve"> &amp; </w:t>
      </w:r>
      <w:proofErr w:type="spellStart"/>
      <w:r w:rsidR="00CD2B6B">
        <w:t>Trank</w:t>
      </w:r>
      <w:proofErr w:type="spellEnd"/>
      <w:r w:rsidR="00CD2B6B">
        <w:t>, 2010, 1:11:</w:t>
      </w:r>
      <w:r w:rsidR="00FC2827">
        <w:t>10-</w:t>
      </w:r>
      <w:r w:rsidR="00CD2B6B">
        <w:t>1:</w:t>
      </w:r>
      <w:r w:rsidR="00203C58">
        <w:t>15:38</w:t>
      </w:r>
      <w:r w:rsidR="00CD2B6B">
        <w:t>)</w:t>
      </w:r>
      <w:r w:rsidR="00203C58">
        <w:t xml:space="preserve">. </w:t>
      </w:r>
      <w:r w:rsidR="00D8411D">
        <w:t>A</w:t>
      </w:r>
      <w:r>
        <w:t>lready a</w:t>
      </w:r>
      <w:r w:rsidR="00D8411D">
        <w:t xml:space="preserve"> well-known public figure, these acts enhanced Churchill’s </w:t>
      </w:r>
      <w:r w:rsidR="00D8411D">
        <w:rPr>
          <w:noProof/>
        </w:rPr>
        <w:t>“</w:t>
      </w:r>
      <w:r w:rsidR="00D8411D" w:rsidRPr="007F356C">
        <w:rPr>
          <w:noProof/>
        </w:rPr>
        <w:t>building identification</w:t>
      </w:r>
      <w:r w:rsidR="00D8411D">
        <w:rPr>
          <w:noProof/>
        </w:rPr>
        <w:t>” with the British people (</w:t>
      </w:r>
      <w:proofErr w:type="spellStart"/>
      <w:r w:rsidR="00D8411D">
        <w:t>Yukl</w:t>
      </w:r>
      <w:proofErr w:type="spellEnd"/>
      <w:r w:rsidR="00D8411D">
        <w:t>, 2012, p.312).</w:t>
      </w:r>
    </w:p>
    <w:p w:rsidR="00EE67DA" w:rsidRDefault="00D02B34" w:rsidP="00D02B34">
      <w:pPr>
        <w:spacing w:line="480" w:lineRule="auto"/>
        <w:ind w:firstLine="720"/>
        <w:rPr>
          <w:noProof/>
        </w:rPr>
      </w:pPr>
      <w:r>
        <w:lastRenderedPageBreak/>
        <w:t xml:space="preserve">Winston’s “high expectations” </w:t>
      </w:r>
      <w:r w:rsidR="001E7AD6">
        <w:t xml:space="preserve">to resist </w:t>
      </w:r>
      <w:r>
        <w:t>extended not only to the British people at large</w:t>
      </w:r>
      <w:r w:rsidR="005B3029">
        <w:t xml:space="preserve">. In home life, </w:t>
      </w:r>
      <w:r w:rsidR="00313B2C">
        <w:t xml:space="preserve">Churchill </w:t>
      </w:r>
      <w:r w:rsidR="00EE67DA">
        <w:t>“</w:t>
      </w:r>
      <w:r w:rsidR="00EE67DA">
        <w:rPr>
          <w:noProof/>
        </w:rPr>
        <w:t>modeled</w:t>
      </w:r>
      <w:r w:rsidR="00EE67DA" w:rsidRPr="007F356C">
        <w:rPr>
          <w:noProof/>
        </w:rPr>
        <w:t xml:space="preserve"> behaviors consistent with the vision</w:t>
      </w:r>
      <w:r w:rsidR="001E7AD6">
        <w:rPr>
          <w:noProof/>
        </w:rPr>
        <w:t>”</w:t>
      </w:r>
      <w:r w:rsidR="00EE67DA">
        <w:rPr>
          <w:noProof/>
        </w:rPr>
        <w:t xml:space="preserve"> </w:t>
      </w:r>
      <w:r w:rsidR="00EE67DA">
        <w:t>(</w:t>
      </w:r>
      <w:proofErr w:type="spellStart"/>
      <w:r w:rsidR="00EE67DA">
        <w:t>Yukl</w:t>
      </w:r>
      <w:proofErr w:type="spellEnd"/>
      <w:r w:rsidR="00EE67DA">
        <w:t xml:space="preserve">, 2012, p. 312). </w:t>
      </w:r>
      <w:r>
        <w:rPr>
          <w:noProof/>
        </w:rPr>
        <w:t xml:space="preserve">At a family dinner Winston expressed a desire </w:t>
      </w:r>
      <w:r w:rsidR="00E454DC">
        <w:rPr>
          <w:noProof/>
        </w:rPr>
        <w:t>to</w:t>
      </w:r>
      <w:r>
        <w:rPr>
          <w:noProof/>
        </w:rPr>
        <w:t xml:space="preserve"> </w:t>
      </w:r>
      <w:r w:rsidR="00E454DC">
        <w:rPr>
          <w:noProof/>
        </w:rPr>
        <w:t xml:space="preserve">pregnant </w:t>
      </w:r>
      <w:r>
        <w:rPr>
          <w:noProof/>
        </w:rPr>
        <w:t>daughter</w:t>
      </w:r>
      <w:r w:rsidR="00E454DC">
        <w:rPr>
          <w:noProof/>
        </w:rPr>
        <w:t>-in-law, Pamela</w:t>
      </w:r>
      <w:r w:rsidR="007B0106">
        <w:rPr>
          <w:noProof/>
        </w:rPr>
        <w:t>,</w:t>
      </w:r>
      <w:r>
        <w:rPr>
          <w:noProof/>
        </w:rPr>
        <w:t xml:space="preserve"> to fight a</w:t>
      </w:r>
      <w:r w:rsidR="00313B2C">
        <w:rPr>
          <w:noProof/>
        </w:rPr>
        <w:t>ny</w:t>
      </w:r>
      <w:r>
        <w:rPr>
          <w:noProof/>
        </w:rPr>
        <w:t xml:space="preserve"> German who might invade the home</w:t>
      </w:r>
      <w:r w:rsidR="00E454DC">
        <w:rPr>
          <w:noProof/>
        </w:rPr>
        <w:t xml:space="preserve"> even if it meant death</w:t>
      </w:r>
      <w:r>
        <w:rPr>
          <w:noProof/>
        </w:rPr>
        <w:t xml:space="preserve"> </w:t>
      </w:r>
      <w:r>
        <w:t>(</w:t>
      </w:r>
      <w:proofErr w:type="spellStart"/>
      <w:r>
        <w:t>Hier</w:t>
      </w:r>
      <w:proofErr w:type="spellEnd"/>
      <w:r>
        <w:t xml:space="preserve"> &amp; </w:t>
      </w:r>
      <w:proofErr w:type="spellStart"/>
      <w:r>
        <w:t>Trank</w:t>
      </w:r>
      <w:proofErr w:type="spellEnd"/>
      <w:r>
        <w:t>, 2010</w:t>
      </w:r>
      <w:r w:rsidR="00151293">
        <w:t xml:space="preserve">, 0:56:10-0:57:11). </w:t>
      </w:r>
      <w:r w:rsidR="005D7B2F">
        <w:rPr>
          <w:noProof/>
        </w:rPr>
        <w:t>Pamela</w:t>
      </w:r>
      <w:r w:rsidR="00151293">
        <w:rPr>
          <w:noProof/>
        </w:rPr>
        <w:t xml:space="preserve"> said, “But, papa, I don’t have a gun. And if I did, I wouldn’t know how to use it” </w:t>
      </w:r>
      <w:r w:rsidR="00151293" w:rsidRPr="00E454DC">
        <w:t>(</w:t>
      </w:r>
      <w:proofErr w:type="spellStart"/>
      <w:r w:rsidR="00151293" w:rsidRPr="00E454DC">
        <w:t>Hier</w:t>
      </w:r>
      <w:proofErr w:type="spellEnd"/>
      <w:r w:rsidR="00151293" w:rsidRPr="00E454DC">
        <w:t xml:space="preserve"> &amp; </w:t>
      </w:r>
      <w:proofErr w:type="spellStart"/>
      <w:r w:rsidR="00151293" w:rsidRPr="00E454DC">
        <w:t>Trank</w:t>
      </w:r>
      <w:proofErr w:type="spellEnd"/>
      <w:r w:rsidR="00151293" w:rsidRPr="00E454DC">
        <w:t xml:space="preserve">, 2010, </w:t>
      </w:r>
      <w:r w:rsidR="00151293">
        <w:t>0:56:10-0:57:11</w:t>
      </w:r>
      <w:r w:rsidR="00151293" w:rsidRPr="00E454DC">
        <w:t>)</w:t>
      </w:r>
      <w:r w:rsidR="00151293">
        <w:t xml:space="preserve">. </w:t>
      </w:r>
      <w:r w:rsidR="00EE67DA" w:rsidRPr="00E454DC">
        <w:rPr>
          <w:noProof/>
        </w:rPr>
        <w:t>Churchill replied</w:t>
      </w:r>
      <w:r w:rsidR="001E7AD6">
        <w:rPr>
          <w:noProof/>
        </w:rPr>
        <w:t>,</w:t>
      </w:r>
      <w:r w:rsidR="00EE67DA" w:rsidRPr="00E454DC">
        <w:rPr>
          <w:noProof/>
        </w:rPr>
        <w:t xml:space="preserve"> “</w:t>
      </w:r>
      <w:r w:rsidR="00E454DC">
        <w:rPr>
          <w:noProof/>
        </w:rPr>
        <w:t>But</w:t>
      </w:r>
      <w:r w:rsidR="007B0106">
        <w:rPr>
          <w:noProof/>
        </w:rPr>
        <w:t>,</w:t>
      </w:r>
      <w:r w:rsidR="00E454DC">
        <w:rPr>
          <w:noProof/>
        </w:rPr>
        <w:t xml:space="preserve"> m</w:t>
      </w:r>
      <w:r w:rsidR="002F00A1">
        <w:rPr>
          <w:noProof/>
        </w:rPr>
        <w:t xml:space="preserve">y dear, you can go </w:t>
      </w:r>
      <w:r w:rsidR="00E454DC" w:rsidRPr="00E454DC">
        <w:rPr>
          <w:noProof/>
        </w:rPr>
        <w:t>to the kitchen and get a carving knive!</w:t>
      </w:r>
      <w:r w:rsidR="00EE67DA" w:rsidRPr="00E454DC">
        <w:rPr>
          <w:noProof/>
        </w:rPr>
        <w:t>”</w:t>
      </w:r>
      <w:r w:rsidR="00E454DC">
        <w:rPr>
          <w:noProof/>
        </w:rPr>
        <w:t xml:space="preserve"> </w:t>
      </w:r>
      <w:r w:rsidR="00EE67DA" w:rsidRPr="00E454DC">
        <w:t>(</w:t>
      </w:r>
      <w:proofErr w:type="spellStart"/>
      <w:r w:rsidR="00EE67DA" w:rsidRPr="00E454DC">
        <w:t>Hier</w:t>
      </w:r>
      <w:proofErr w:type="spellEnd"/>
      <w:r w:rsidR="00EE67DA" w:rsidRPr="00E454DC">
        <w:t xml:space="preserve"> &amp; </w:t>
      </w:r>
      <w:proofErr w:type="spellStart"/>
      <w:r w:rsidR="00EE67DA" w:rsidRPr="00E454DC">
        <w:t>Trank</w:t>
      </w:r>
      <w:proofErr w:type="spellEnd"/>
      <w:r w:rsidR="00EE67DA" w:rsidRPr="00E454DC">
        <w:t xml:space="preserve">, 2010, </w:t>
      </w:r>
      <w:r w:rsidR="002F00A1">
        <w:t>0:56:10</w:t>
      </w:r>
      <w:r w:rsidR="00FC2827">
        <w:t>-</w:t>
      </w:r>
      <w:r w:rsidR="002F00A1">
        <w:t>0:57:11</w:t>
      </w:r>
      <w:r w:rsidR="00EE67DA" w:rsidRPr="00E454DC">
        <w:t>)</w:t>
      </w:r>
      <w:r w:rsidR="002F00A1">
        <w:t>.</w:t>
      </w:r>
    </w:p>
    <w:p w:rsidR="00DA7BB6" w:rsidRDefault="00313B2C" w:rsidP="001C408E">
      <w:pPr>
        <w:spacing w:line="480" w:lineRule="auto"/>
        <w:ind w:firstLine="720"/>
      </w:pPr>
      <w:r>
        <w:t>In the early days as</w:t>
      </w:r>
      <w:r w:rsidR="00A47531">
        <w:t xml:space="preserve"> Prime Minister, Churchill</w:t>
      </w:r>
      <w:r w:rsidR="00DA7BB6">
        <w:t xml:space="preserve"> </w:t>
      </w:r>
      <w:r>
        <w:t xml:space="preserve">needed to </w:t>
      </w:r>
      <w:r w:rsidR="009A0061">
        <w:t>“</w:t>
      </w:r>
      <w:proofErr w:type="spellStart"/>
      <w:r w:rsidR="009A0061" w:rsidRPr="007F356C">
        <w:rPr>
          <w:noProof/>
        </w:rPr>
        <w:t>manag</w:t>
      </w:r>
      <w:proofErr w:type="spellEnd"/>
      <w:r>
        <w:rPr>
          <w:noProof/>
        </w:rPr>
        <w:t>[e]</w:t>
      </w:r>
      <w:r w:rsidR="009A0061" w:rsidRPr="007F356C">
        <w:rPr>
          <w:noProof/>
        </w:rPr>
        <w:t xml:space="preserve"> follower impressions of the leader</w:t>
      </w:r>
      <w:r w:rsidR="009A0061">
        <w:t>” (</w:t>
      </w:r>
      <w:proofErr w:type="spellStart"/>
      <w:r>
        <w:t>Yukl</w:t>
      </w:r>
      <w:proofErr w:type="spellEnd"/>
      <w:r>
        <w:t xml:space="preserve">, 2012, </w:t>
      </w:r>
      <w:r w:rsidR="009A0061">
        <w:t>p. 312)</w:t>
      </w:r>
      <w:r w:rsidR="00DA7BB6">
        <w:t>. Winston</w:t>
      </w:r>
      <w:r w:rsidR="00A47531">
        <w:t xml:space="preserve"> </w:t>
      </w:r>
      <w:r w:rsidR="00FC2827">
        <w:t>needed the support of the</w:t>
      </w:r>
      <w:r w:rsidR="00A47531">
        <w:t xml:space="preserve"> still popular </w:t>
      </w:r>
      <w:r w:rsidR="00A47531" w:rsidRPr="000860B0">
        <w:t>Neville Chamberlain</w:t>
      </w:r>
      <w:r w:rsidR="009A0061">
        <w:t xml:space="preserve">. </w:t>
      </w:r>
      <w:r w:rsidR="00A47531">
        <w:t>Chamberlain’s wife enjoyed living at the Prime Minister’s residen</w:t>
      </w:r>
      <w:r w:rsidR="00E129D1">
        <w:t>ce (</w:t>
      </w:r>
      <w:proofErr w:type="spellStart"/>
      <w:r w:rsidR="00E129D1">
        <w:t>Hier</w:t>
      </w:r>
      <w:proofErr w:type="spellEnd"/>
      <w:r w:rsidR="00E129D1">
        <w:t xml:space="preserve"> &amp; </w:t>
      </w:r>
      <w:proofErr w:type="spellStart"/>
      <w:r w:rsidR="00E129D1">
        <w:t>Trank</w:t>
      </w:r>
      <w:proofErr w:type="spellEnd"/>
      <w:r w:rsidR="00E129D1">
        <w:t xml:space="preserve">, 2010, 0:25:24-0:25:53). Churchill invited the Chamberlain’s </w:t>
      </w:r>
      <w:r w:rsidR="00A47531">
        <w:t>to continue residing there</w:t>
      </w:r>
      <w:r w:rsidR="00FC2827">
        <w:t xml:space="preserve"> (</w:t>
      </w:r>
      <w:proofErr w:type="spellStart"/>
      <w:r w:rsidR="00FC2827">
        <w:t>Hier</w:t>
      </w:r>
      <w:proofErr w:type="spellEnd"/>
      <w:r w:rsidR="00FC2827">
        <w:t xml:space="preserve"> &amp; </w:t>
      </w:r>
      <w:proofErr w:type="spellStart"/>
      <w:r w:rsidR="00FC2827">
        <w:t>Trank</w:t>
      </w:r>
      <w:proofErr w:type="spellEnd"/>
      <w:r w:rsidR="00FC2827">
        <w:t>, 2010, 0:25:24-</w:t>
      </w:r>
      <w:r w:rsidR="00D8411D">
        <w:t>0:25:53)</w:t>
      </w:r>
      <w:r w:rsidR="00A47531">
        <w:t xml:space="preserve">. </w:t>
      </w:r>
      <w:r>
        <w:t xml:space="preserve">When visiting Paris, Winston </w:t>
      </w:r>
      <w:r w:rsidR="00A47531">
        <w:t xml:space="preserve">told </w:t>
      </w:r>
      <w:r>
        <w:t>Chamberlain to “mind the store”</w:t>
      </w:r>
      <w:r w:rsidR="00FC2827">
        <w:t xml:space="preserve"> (</w:t>
      </w:r>
      <w:proofErr w:type="spellStart"/>
      <w:r w:rsidR="00FC2827">
        <w:t>Hier</w:t>
      </w:r>
      <w:proofErr w:type="spellEnd"/>
      <w:r w:rsidR="00FC2827">
        <w:t xml:space="preserve"> &amp; </w:t>
      </w:r>
      <w:proofErr w:type="spellStart"/>
      <w:r w:rsidR="00FC2827">
        <w:t>Trank</w:t>
      </w:r>
      <w:proofErr w:type="spellEnd"/>
      <w:r w:rsidR="00FC2827">
        <w:t>, 2010, 0:25:24-</w:t>
      </w:r>
      <w:r w:rsidR="00A47531">
        <w:t>0:25:53).</w:t>
      </w:r>
      <w:r w:rsidR="00DA7BB6">
        <w:t xml:space="preserve">  </w:t>
      </w:r>
      <w:r w:rsidR="00FC2827">
        <w:t>Hitler’s actions caused Chamberlain to abandon the appeasement policy (</w:t>
      </w:r>
      <w:proofErr w:type="spellStart"/>
      <w:r w:rsidR="00FC2827">
        <w:t>Hier</w:t>
      </w:r>
      <w:proofErr w:type="spellEnd"/>
      <w:r w:rsidR="00FC2827">
        <w:t xml:space="preserve"> &amp; </w:t>
      </w:r>
      <w:proofErr w:type="spellStart"/>
      <w:r w:rsidR="00FC2827">
        <w:t>Trank</w:t>
      </w:r>
      <w:proofErr w:type="spellEnd"/>
      <w:r w:rsidR="00FC2827">
        <w:t xml:space="preserve">, 2010, 0:25:24-0:25:53). </w:t>
      </w:r>
      <w:r>
        <w:rPr>
          <w:noProof/>
        </w:rPr>
        <w:t xml:space="preserve">Churchill shared </w:t>
      </w:r>
      <w:r w:rsidR="009A0061">
        <w:rPr>
          <w:noProof/>
        </w:rPr>
        <w:t xml:space="preserve">that Britain should “fight on until the end” </w:t>
      </w:r>
      <w:r w:rsidR="00DA7BB6">
        <w:rPr>
          <w:noProof/>
        </w:rPr>
        <w:t>with junior members of the administration (</w:t>
      </w:r>
      <w:proofErr w:type="spellStart"/>
      <w:r w:rsidR="00FC2827">
        <w:t>Hier</w:t>
      </w:r>
      <w:proofErr w:type="spellEnd"/>
      <w:r w:rsidR="00FC2827">
        <w:t xml:space="preserve"> &amp; </w:t>
      </w:r>
      <w:proofErr w:type="spellStart"/>
      <w:r w:rsidR="00FC2827">
        <w:t>Trank</w:t>
      </w:r>
      <w:proofErr w:type="spellEnd"/>
      <w:r w:rsidR="00FC2827">
        <w:t>, 2010, 0:26:11-</w:t>
      </w:r>
      <w:r w:rsidR="00DA7BB6">
        <w:t>0:27:57)</w:t>
      </w:r>
      <w:r w:rsidR="00DA7BB6">
        <w:rPr>
          <w:noProof/>
        </w:rPr>
        <w:t>. Britain would become a slave state after having to surrender th</w:t>
      </w:r>
      <w:r>
        <w:rPr>
          <w:noProof/>
        </w:rPr>
        <w:t>e naval fleet and naval bases as part of an armistace with</w:t>
      </w:r>
      <w:r w:rsidR="00DA7BB6">
        <w:rPr>
          <w:noProof/>
        </w:rPr>
        <w:t xml:space="preserve"> Germany (</w:t>
      </w:r>
      <w:proofErr w:type="spellStart"/>
      <w:r w:rsidR="00FC2827">
        <w:t>Hier</w:t>
      </w:r>
      <w:proofErr w:type="spellEnd"/>
      <w:r w:rsidR="00FC2827">
        <w:t xml:space="preserve"> &amp; </w:t>
      </w:r>
      <w:proofErr w:type="spellStart"/>
      <w:r w:rsidR="00FC2827">
        <w:t>Trank</w:t>
      </w:r>
      <w:proofErr w:type="spellEnd"/>
      <w:r w:rsidR="00FC2827">
        <w:t>, 2010, 0:26:11-</w:t>
      </w:r>
      <w:r w:rsidR="00DA7BB6">
        <w:t>0:27:57)</w:t>
      </w:r>
      <w:r w:rsidR="00DA7BB6">
        <w:rPr>
          <w:noProof/>
        </w:rPr>
        <w:t>. Britian still had tremendous reserves and advantages to aid in the cause of resistance (</w:t>
      </w:r>
      <w:proofErr w:type="spellStart"/>
      <w:r w:rsidR="00FC2827">
        <w:t>Hier</w:t>
      </w:r>
      <w:proofErr w:type="spellEnd"/>
      <w:r w:rsidR="00FC2827">
        <w:t xml:space="preserve"> &amp; </w:t>
      </w:r>
      <w:proofErr w:type="spellStart"/>
      <w:r w:rsidR="00FC2827">
        <w:t>Trank</w:t>
      </w:r>
      <w:proofErr w:type="spellEnd"/>
      <w:r w:rsidR="00FC2827">
        <w:t>, 2010, 0:26:11-</w:t>
      </w:r>
      <w:r w:rsidR="00DA7BB6">
        <w:t>0:27:57)</w:t>
      </w:r>
      <w:r w:rsidR="00DA7BB6">
        <w:rPr>
          <w:noProof/>
        </w:rPr>
        <w:t xml:space="preserve">. The junior members </w:t>
      </w:r>
      <w:r w:rsidR="009A0061">
        <w:rPr>
          <w:noProof/>
        </w:rPr>
        <w:t>enthusiatically agreed</w:t>
      </w:r>
      <w:r w:rsidR="00DA7BB6">
        <w:rPr>
          <w:noProof/>
        </w:rPr>
        <w:t xml:space="preserve"> (</w:t>
      </w:r>
      <w:proofErr w:type="spellStart"/>
      <w:r w:rsidR="00FC2827">
        <w:t>Hier</w:t>
      </w:r>
      <w:proofErr w:type="spellEnd"/>
      <w:r w:rsidR="00FC2827">
        <w:t xml:space="preserve"> &amp; </w:t>
      </w:r>
      <w:proofErr w:type="spellStart"/>
      <w:r w:rsidR="00FC2827">
        <w:t>Trank</w:t>
      </w:r>
      <w:proofErr w:type="spellEnd"/>
      <w:r w:rsidR="00FC2827">
        <w:t>, 2010, 0:26:11-</w:t>
      </w:r>
      <w:r w:rsidR="00DA7BB6">
        <w:t>0:27:57)</w:t>
      </w:r>
      <w:r w:rsidR="00DA7BB6">
        <w:rPr>
          <w:noProof/>
        </w:rPr>
        <w:t xml:space="preserve">. Once sharing this experience with the ministers, Neville Chamberlain agreed that Britian should </w:t>
      </w:r>
      <w:r w:rsidR="00A52E84">
        <w:rPr>
          <w:noProof/>
        </w:rPr>
        <w:t>pursue resistance</w:t>
      </w:r>
      <w:r w:rsidR="009A0061">
        <w:rPr>
          <w:noProof/>
        </w:rPr>
        <w:t xml:space="preserve"> turning Winston’s vision into national policy</w:t>
      </w:r>
      <w:r w:rsidR="00DA7BB6">
        <w:rPr>
          <w:noProof/>
        </w:rPr>
        <w:t xml:space="preserve"> (</w:t>
      </w:r>
      <w:proofErr w:type="spellStart"/>
      <w:r w:rsidR="000D2FAF">
        <w:t>Hier</w:t>
      </w:r>
      <w:proofErr w:type="spellEnd"/>
      <w:r w:rsidR="000D2FAF">
        <w:t xml:space="preserve"> &amp; </w:t>
      </w:r>
      <w:proofErr w:type="spellStart"/>
      <w:r w:rsidR="000D2FAF">
        <w:t>Trank</w:t>
      </w:r>
      <w:proofErr w:type="spellEnd"/>
      <w:r w:rsidR="000D2FAF">
        <w:t>, 2010, 0:26:11-</w:t>
      </w:r>
      <w:r w:rsidR="00DA7BB6">
        <w:t>0:27:57).</w:t>
      </w:r>
    </w:p>
    <w:p w:rsidR="00195F2A" w:rsidRDefault="00DA7BB6" w:rsidP="001C408E">
      <w:pPr>
        <w:spacing w:line="480" w:lineRule="auto"/>
        <w:ind w:firstLine="720"/>
        <w:rPr>
          <w:noProof/>
        </w:rPr>
      </w:pPr>
      <w:r>
        <w:lastRenderedPageBreak/>
        <w:t>T</w:t>
      </w:r>
      <w:r w:rsidR="00195F2A">
        <w:t xml:space="preserve">he </w:t>
      </w:r>
      <w:r w:rsidR="00E129D1">
        <w:t>following story during the</w:t>
      </w:r>
      <w:r w:rsidR="00195F2A">
        <w:t xml:space="preserve"> Blitz beautifully illustrates what </w:t>
      </w:r>
      <w:r w:rsidR="00195F2A">
        <w:rPr>
          <w:noProof/>
        </w:rPr>
        <w:t>Yukl (2012</w:t>
      </w:r>
      <w:r w:rsidR="00C71281">
        <w:rPr>
          <w:noProof/>
        </w:rPr>
        <w:t>) describes</w:t>
      </w:r>
      <w:r w:rsidR="00195F2A">
        <w:rPr>
          <w:noProof/>
        </w:rPr>
        <w:t xml:space="preserve"> as “empowering followers” (p. 312):</w:t>
      </w:r>
    </w:p>
    <w:p w:rsidR="00195F2A" w:rsidRDefault="00195F2A" w:rsidP="00195F2A">
      <w:pPr>
        <w:spacing w:line="480" w:lineRule="auto"/>
        <w:ind w:left="720"/>
        <w:rPr>
          <w:noProof/>
        </w:rPr>
      </w:pPr>
      <w:r>
        <w:t>If the office wasn’t there, there would</w:t>
      </w:r>
      <w:r w:rsidR="002E1528">
        <w:t xml:space="preserve"> probably</w:t>
      </w:r>
      <w:r>
        <w:t xml:space="preserve"> be a rope across with a piece of paper saying the office has moved t</w:t>
      </w:r>
      <w:r w:rsidR="002E1528">
        <w:t>o so-and-so. And then they’d</w:t>
      </w:r>
      <w:r>
        <w:t xml:space="preserve"> have to sort of climb over whatever they had to climb over to get to the new office. My mum, for example, she would be working up in the city. And she said you would turn up and sometimes the buildings </w:t>
      </w:r>
      <w:r w:rsidR="002E1528">
        <w:t>just weren’t there anymore</w:t>
      </w:r>
      <w:r>
        <w:t xml:space="preserve">. </w:t>
      </w:r>
      <w:r w:rsidR="002E1528">
        <w:t>‘</w:t>
      </w:r>
      <w:r>
        <w:t>How did you carry on?</w:t>
      </w:r>
      <w:r w:rsidR="002E1528">
        <w:t>’</w:t>
      </w:r>
      <w:r>
        <w:t xml:space="preserve"> She said, ‘</w:t>
      </w:r>
      <w:r w:rsidR="002E1528">
        <w:t>Well, y</w:t>
      </w:r>
      <w:r>
        <w:t>ou just get on with it’</w:t>
      </w:r>
      <w:r w:rsidR="00C71281">
        <w:t xml:space="preserve"> </w:t>
      </w:r>
      <w:r w:rsidR="00C71281" w:rsidRPr="00E454DC">
        <w:t>(</w:t>
      </w:r>
      <w:proofErr w:type="spellStart"/>
      <w:r w:rsidR="00C71281" w:rsidRPr="00E454DC">
        <w:t>Hier</w:t>
      </w:r>
      <w:proofErr w:type="spellEnd"/>
      <w:r w:rsidR="00C71281" w:rsidRPr="00E454DC">
        <w:t xml:space="preserve"> &amp; </w:t>
      </w:r>
      <w:proofErr w:type="spellStart"/>
      <w:r w:rsidR="00C71281" w:rsidRPr="00E454DC">
        <w:t>Trank</w:t>
      </w:r>
      <w:proofErr w:type="spellEnd"/>
      <w:r w:rsidR="00C71281" w:rsidRPr="00E454DC">
        <w:t xml:space="preserve">, 2010, </w:t>
      </w:r>
      <w:r w:rsidR="000D2FAF">
        <w:t>1:10:16-</w:t>
      </w:r>
      <w:r w:rsidR="00C71281">
        <w:t>1:10:42</w:t>
      </w:r>
      <w:r w:rsidR="00C71281" w:rsidRPr="00E454DC">
        <w:t>)</w:t>
      </w:r>
      <w:r w:rsidR="00C71281">
        <w:t>.</w:t>
      </w:r>
    </w:p>
    <w:p w:rsidR="00BA75AE" w:rsidRDefault="00D8411D" w:rsidP="00D02B34">
      <w:pPr>
        <w:spacing w:line="480" w:lineRule="auto"/>
        <w:ind w:firstLine="720"/>
        <w:rPr>
          <w:noProof/>
        </w:rPr>
      </w:pPr>
      <w:r>
        <w:rPr>
          <w:noProof/>
        </w:rPr>
        <w:t xml:space="preserve">The student author would next like to </w:t>
      </w:r>
      <w:r w:rsidR="008466DF">
        <w:rPr>
          <w:noProof/>
        </w:rPr>
        <w:t>explore Winston Churchill in relation to</w:t>
      </w:r>
      <w:r w:rsidR="001C408E">
        <w:rPr>
          <w:noProof/>
        </w:rPr>
        <w:t xml:space="preserve"> </w:t>
      </w:r>
      <w:r w:rsidR="008466DF">
        <w:rPr>
          <w:noProof/>
        </w:rPr>
        <w:t xml:space="preserve">Bass &amp; Riggio’s </w:t>
      </w:r>
      <w:r w:rsidR="008466DF" w:rsidRPr="008466DF">
        <w:rPr>
          <w:noProof/>
        </w:rPr>
        <w:t>(2010)</w:t>
      </w:r>
      <w:r w:rsidR="008466DF">
        <w:rPr>
          <w:noProof/>
        </w:rPr>
        <w:t xml:space="preserve"> transformational leader. </w:t>
      </w:r>
      <w:r w:rsidR="00BA75AE">
        <w:rPr>
          <w:noProof/>
        </w:rPr>
        <w:t xml:space="preserve">Followers seek to identify with and emulate transformational leaders (Bass &amp; Riggio, </w:t>
      </w:r>
      <w:r w:rsidR="00BA75AE" w:rsidRPr="008466DF">
        <w:rPr>
          <w:noProof/>
        </w:rPr>
        <w:t>2010)</w:t>
      </w:r>
      <w:r w:rsidR="00BA75AE">
        <w:rPr>
          <w:noProof/>
        </w:rPr>
        <w:t xml:space="preserve">. </w:t>
      </w:r>
      <w:r w:rsidR="008466DF">
        <w:rPr>
          <w:noProof/>
        </w:rPr>
        <w:t>The four c</w:t>
      </w:r>
      <w:r w:rsidR="008466DF" w:rsidRPr="008466DF">
        <w:rPr>
          <w:noProof/>
        </w:rPr>
        <w:t>omponents of transformational leadership</w:t>
      </w:r>
      <w:r w:rsidR="008466DF">
        <w:rPr>
          <w:noProof/>
        </w:rPr>
        <w:t xml:space="preserve"> are idealized influence, inspirational motivation, intellectual</w:t>
      </w:r>
      <w:r w:rsidR="00BA75AE">
        <w:rPr>
          <w:noProof/>
        </w:rPr>
        <w:t xml:space="preserve"> stimulation, and individualized consideration (Bass &amp; Riggio, </w:t>
      </w:r>
      <w:r w:rsidR="00BA75AE" w:rsidRPr="008466DF">
        <w:rPr>
          <w:noProof/>
        </w:rPr>
        <w:t>2010)</w:t>
      </w:r>
      <w:r w:rsidR="00BA75AE">
        <w:rPr>
          <w:noProof/>
        </w:rPr>
        <w:t xml:space="preserve">. </w:t>
      </w:r>
    </w:p>
    <w:p w:rsidR="00575435" w:rsidRDefault="008466DF" w:rsidP="00D02B34">
      <w:pPr>
        <w:spacing w:line="480" w:lineRule="auto"/>
        <w:ind w:firstLine="720"/>
      </w:pPr>
      <w:r w:rsidRPr="008466DF">
        <w:rPr>
          <w:noProof/>
        </w:rPr>
        <w:t>“Leaders who have a great deal of idealized influence are willing to take risks and are consistent rather than arbitrary. They can be counted on to do the right thing” (</w:t>
      </w:r>
      <w:r>
        <w:rPr>
          <w:noProof/>
        </w:rPr>
        <w:t>Bass &amp; Riggio</w:t>
      </w:r>
      <w:r w:rsidR="00BA75AE">
        <w:rPr>
          <w:noProof/>
        </w:rPr>
        <w:t xml:space="preserve">, </w:t>
      </w:r>
      <w:r w:rsidRPr="008466DF">
        <w:rPr>
          <w:noProof/>
        </w:rPr>
        <w:t>2010</w:t>
      </w:r>
      <w:r>
        <w:rPr>
          <w:noProof/>
        </w:rPr>
        <w:t xml:space="preserve">, </w:t>
      </w:r>
      <w:r w:rsidRPr="008466DF">
        <w:rPr>
          <w:noProof/>
        </w:rPr>
        <w:t>p. 78).</w:t>
      </w:r>
      <w:r w:rsidR="00575435">
        <w:rPr>
          <w:noProof/>
        </w:rPr>
        <w:t xml:space="preserve"> </w:t>
      </w:r>
      <w:r w:rsidR="00A52E84">
        <w:rPr>
          <w:noProof/>
        </w:rPr>
        <w:t xml:space="preserve">Once Parliament supported continuing resistance to Germany, </w:t>
      </w:r>
      <w:r w:rsidR="001217ED">
        <w:rPr>
          <w:noProof/>
        </w:rPr>
        <w:t xml:space="preserve">returning the British Expeditionary Force to England took paramount importance. </w:t>
      </w:r>
      <w:r w:rsidR="001217ED" w:rsidRPr="00E454DC">
        <w:t>(</w:t>
      </w:r>
      <w:proofErr w:type="spellStart"/>
      <w:r w:rsidR="001217ED" w:rsidRPr="00E454DC">
        <w:t>Hier</w:t>
      </w:r>
      <w:proofErr w:type="spellEnd"/>
      <w:r w:rsidR="001217ED" w:rsidRPr="00E454DC">
        <w:t xml:space="preserve"> &amp; </w:t>
      </w:r>
      <w:proofErr w:type="spellStart"/>
      <w:r w:rsidR="001217ED" w:rsidRPr="00E454DC">
        <w:t>Trank</w:t>
      </w:r>
      <w:proofErr w:type="spellEnd"/>
      <w:r w:rsidR="001217ED" w:rsidRPr="00E454DC">
        <w:t xml:space="preserve">, 2010, </w:t>
      </w:r>
      <w:r w:rsidR="001217ED">
        <w:t>0:26:56-0:28:18</w:t>
      </w:r>
      <w:r w:rsidR="001217ED" w:rsidRPr="00E454DC">
        <w:t>)</w:t>
      </w:r>
      <w:r w:rsidR="001217ED">
        <w:t>.</w:t>
      </w:r>
      <w:r w:rsidR="00A52E84">
        <w:rPr>
          <w:noProof/>
        </w:rPr>
        <w:t>Churchill’s focus turned to “a rescue that is unprecendented in military history”</w:t>
      </w:r>
      <w:r w:rsidR="001217ED">
        <w:rPr>
          <w:noProof/>
        </w:rPr>
        <w:t xml:space="preserve"> – the evacuation of Dunkirk</w:t>
      </w:r>
      <w:r w:rsidR="000D2FAF">
        <w:rPr>
          <w:noProof/>
        </w:rPr>
        <w:t xml:space="preserve"> </w:t>
      </w:r>
      <w:r w:rsidR="000D2FAF" w:rsidRPr="00E454DC">
        <w:t>(</w:t>
      </w:r>
      <w:proofErr w:type="spellStart"/>
      <w:r w:rsidR="000D2FAF" w:rsidRPr="00E454DC">
        <w:t>Hier</w:t>
      </w:r>
      <w:proofErr w:type="spellEnd"/>
      <w:r w:rsidR="000D2FAF" w:rsidRPr="00E454DC">
        <w:t xml:space="preserve"> &amp; </w:t>
      </w:r>
      <w:proofErr w:type="spellStart"/>
      <w:r w:rsidR="000D2FAF" w:rsidRPr="00E454DC">
        <w:t>Trank</w:t>
      </w:r>
      <w:proofErr w:type="spellEnd"/>
      <w:r w:rsidR="000D2FAF" w:rsidRPr="00E454DC">
        <w:t xml:space="preserve">, 2010, </w:t>
      </w:r>
      <w:r w:rsidR="00A52E84">
        <w:t>0:</w:t>
      </w:r>
      <w:r w:rsidR="001217ED">
        <w:t xml:space="preserve">28:39). This type of “maritime rescue mission had never before been attempted” </w:t>
      </w:r>
      <w:r w:rsidR="001217ED" w:rsidRPr="00E454DC">
        <w:t>(</w:t>
      </w:r>
      <w:proofErr w:type="spellStart"/>
      <w:r w:rsidR="001217ED" w:rsidRPr="00E454DC">
        <w:t>Hier</w:t>
      </w:r>
      <w:proofErr w:type="spellEnd"/>
      <w:r w:rsidR="001217ED" w:rsidRPr="00E454DC">
        <w:t xml:space="preserve"> &amp; </w:t>
      </w:r>
      <w:proofErr w:type="spellStart"/>
      <w:r w:rsidR="001217ED" w:rsidRPr="00E454DC">
        <w:t>Trank</w:t>
      </w:r>
      <w:proofErr w:type="spellEnd"/>
      <w:r w:rsidR="001217ED" w:rsidRPr="00E454DC">
        <w:t xml:space="preserve">, 2010, </w:t>
      </w:r>
      <w:r w:rsidR="001217ED">
        <w:t xml:space="preserve">0:31:13). </w:t>
      </w:r>
      <w:r w:rsidR="007467DC">
        <w:t>Over 860 ships sailed to the rescue; more than 200 were sunk (</w:t>
      </w:r>
      <w:proofErr w:type="spellStart"/>
      <w:r w:rsidR="007467DC" w:rsidRPr="00E454DC">
        <w:t>Hier</w:t>
      </w:r>
      <w:proofErr w:type="spellEnd"/>
      <w:r w:rsidR="007467DC" w:rsidRPr="00E454DC">
        <w:t xml:space="preserve"> &amp; </w:t>
      </w:r>
      <w:proofErr w:type="spellStart"/>
      <w:r w:rsidR="007467DC" w:rsidRPr="00E454DC">
        <w:t>Trank</w:t>
      </w:r>
      <w:proofErr w:type="spellEnd"/>
      <w:r w:rsidR="007467DC" w:rsidRPr="00E454DC">
        <w:t xml:space="preserve">, 2010, </w:t>
      </w:r>
      <w:r w:rsidR="007467DC">
        <w:t>0:41:0-0:41:16). 300,000 allied forces made it to English shores (</w:t>
      </w:r>
      <w:proofErr w:type="spellStart"/>
      <w:r w:rsidR="007467DC" w:rsidRPr="00E454DC">
        <w:t>Hier</w:t>
      </w:r>
      <w:proofErr w:type="spellEnd"/>
      <w:r w:rsidR="007467DC" w:rsidRPr="00E454DC">
        <w:t xml:space="preserve"> &amp; </w:t>
      </w:r>
      <w:proofErr w:type="spellStart"/>
      <w:r w:rsidR="007467DC" w:rsidRPr="00E454DC">
        <w:t>Trank</w:t>
      </w:r>
      <w:proofErr w:type="spellEnd"/>
      <w:r w:rsidR="007467DC" w:rsidRPr="00E454DC">
        <w:t xml:space="preserve">, 2010, </w:t>
      </w:r>
      <w:r w:rsidR="007467DC">
        <w:t xml:space="preserve">0:41:0-0:41:16). Not all risks taken in war return such a </w:t>
      </w:r>
      <w:r w:rsidR="007467DC">
        <w:lastRenderedPageBreak/>
        <w:t xml:space="preserve">favorable reward. Winston </w:t>
      </w:r>
      <w:r w:rsidR="00CC3E13">
        <w:t>preserved in taking the risk of this rescue and the returning troops ensured that resistance continued.</w:t>
      </w:r>
    </w:p>
    <w:p w:rsidR="00313B2C" w:rsidRDefault="00CC3E13" w:rsidP="00313B2C">
      <w:pPr>
        <w:spacing w:line="480" w:lineRule="auto"/>
        <w:ind w:firstLine="720"/>
        <w:rPr>
          <w:noProof/>
        </w:rPr>
      </w:pPr>
      <w:proofErr w:type="gramStart"/>
      <w:r>
        <w:rPr>
          <w:rFonts w:cstheme="minorHAnsi"/>
        </w:rPr>
        <w:t xml:space="preserve">“Transformational leaders behave in ways that motivate and inspire those around them by providing meaning and challenge to their followers’ work” </w:t>
      </w:r>
      <w:r w:rsidRPr="008466DF">
        <w:rPr>
          <w:noProof/>
        </w:rPr>
        <w:t>(</w:t>
      </w:r>
      <w:r>
        <w:rPr>
          <w:noProof/>
        </w:rPr>
        <w:t xml:space="preserve">Bass &amp; Riggio, </w:t>
      </w:r>
      <w:r w:rsidRPr="008466DF">
        <w:rPr>
          <w:noProof/>
        </w:rPr>
        <w:t>2010</w:t>
      </w:r>
      <w:r>
        <w:rPr>
          <w:noProof/>
        </w:rPr>
        <w:t xml:space="preserve">, </w:t>
      </w:r>
      <w:r w:rsidRPr="008466DF">
        <w:rPr>
          <w:noProof/>
        </w:rPr>
        <w:t>p. 78).</w:t>
      </w:r>
      <w:proofErr w:type="gramEnd"/>
      <w:r>
        <w:rPr>
          <w:noProof/>
        </w:rPr>
        <w:t xml:space="preserve"> </w:t>
      </w:r>
      <w:r w:rsidR="001945F7">
        <w:rPr>
          <w:noProof/>
        </w:rPr>
        <w:t xml:space="preserve"> </w:t>
      </w:r>
      <w:r w:rsidR="00313B2C" w:rsidRPr="00313B2C">
        <w:rPr>
          <w:noProof/>
        </w:rPr>
        <w:t xml:space="preserve">During the Blitz, </w:t>
      </w:r>
      <w:r w:rsidR="00E129D1">
        <w:rPr>
          <w:noProof/>
        </w:rPr>
        <w:t xml:space="preserve">during </w:t>
      </w:r>
      <w:r w:rsidR="00313B2C" w:rsidRPr="00313B2C">
        <w:rPr>
          <w:noProof/>
        </w:rPr>
        <w:t>radio addresses and personal appearances, Winston encouraged Londoners to “keep calm and carry on” (Hier &amp; Trank, 2010, 1:15:51).</w:t>
      </w:r>
      <w:r w:rsidR="00313B2C">
        <w:rPr>
          <w:noProof/>
        </w:rPr>
        <w:t xml:space="preserve"> </w:t>
      </w:r>
      <w:r w:rsidR="001945F7">
        <w:t>After Paris fell, Churchill encouraged</w:t>
      </w:r>
      <w:r w:rsidR="00C94F2D">
        <w:t xml:space="preserve"> the British people</w:t>
      </w:r>
      <w:r w:rsidR="00313B2C">
        <w:t xml:space="preserve"> with these words: </w:t>
      </w:r>
    </w:p>
    <w:p w:rsidR="00313B2C" w:rsidRDefault="001945F7" w:rsidP="00313B2C">
      <w:pPr>
        <w:spacing w:line="480" w:lineRule="auto"/>
        <w:ind w:left="720"/>
      </w:pPr>
      <w:r>
        <w:t>If we can stand up to him, all Europe may be free. And if we fail, then the whole world will sink into the abyss of a New Dark Age. Let us therefore brace ourselves to our duties, and so bear ourselves that if the British Empire and its Commonwealth should last for a thousand years, men will still s</w:t>
      </w:r>
      <w:r w:rsidR="00313B2C">
        <w:t>ay ‘This was their finest hour’</w:t>
      </w:r>
      <w:r>
        <w:t xml:space="preserve"> (</w:t>
      </w:r>
      <w:proofErr w:type="spellStart"/>
      <w:r w:rsidRPr="00E454DC">
        <w:t>Hier</w:t>
      </w:r>
      <w:proofErr w:type="spellEnd"/>
      <w:r w:rsidRPr="00E454DC">
        <w:t xml:space="preserve"> &amp; </w:t>
      </w:r>
      <w:proofErr w:type="spellStart"/>
      <w:r w:rsidRPr="00E454DC">
        <w:t>Trank</w:t>
      </w:r>
      <w:proofErr w:type="spellEnd"/>
      <w:r w:rsidRPr="00E454DC">
        <w:t xml:space="preserve">, 2010, </w:t>
      </w:r>
      <w:r>
        <w:t>0:52:47-0:52:51).</w:t>
      </w:r>
      <w:r w:rsidR="00787E9C">
        <w:t xml:space="preserve"> </w:t>
      </w:r>
    </w:p>
    <w:p w:rsidR="00E7238C" w:rsidRDefault="00E7238C" w:rsidP="00787E9C">
      <w:pPr>
        <w:spacing w:line="480" w:lineRule="auto"/>
        <w:ind w:firstLine="720"/>
        <w:rPr>
          <w:noProof/>
        </w:rPr>
      </w:pPr>
      <w:r>
        <w:rPr>
          <w:noProof/>
        </w:rPr>
        <w:t xml:space="preserve">Reactions after the Dunkirk evacuation provide further evidence of the inspiration </w:t>
      </w:r>
      <w:r w:rsidR="005D7B2F">
        <w:rPr>
          <w:noProof/>
        </w:rPr>
        <w:t>the British people felt</w:t>
      </w:r>
      <w:r>
        <w:rPr>
          <w:noProof/>
        </w:rPr>
        <w:t xml:space="preserve">. </w:t>
      </w:r>
      <w:r>
        <w:t xml:space="preserve">Harold Nicolson, a junior member of the cabinet wrote: “How infectious courage is. I am rendered far </w:t>
      </w:r>
      <w:proofErr w:type="gramStart"/>
      <w:r>
        <w:t>more stronger</w:t>
      </w:r>
      <w:proofErr w:type="gramEnd"/>
      <w:r>
        <w:t xml:space="preserve"> in heart and confidence by such bravery” (</w:t>
      </w:r>
      <w:proofErr w:type="spellStart"/>
      <w:r w:rsidRPr="00E454DC">
        <w:t>Hier</w:t>
      </w:r>
      <w:proofErr w:type="spellEnd"/>
      <w:r w:rsidRPr="00E454DC">
        <w:t xml:space="preserve"> &amp; </w:t>
      </w:r>
      <w:proofErr w:type="spellStart"/>
      <w:r w:rsidRPr="00E454DC">
        <w:t>Trank</w:t>
      </w:r>
      <w:proofErr w:type="spellEnd"/>
      <w:r w:rsidRPr="00E454DC">
        <w:t xml:space="preserve">, 2010, </w:t>
      </w:r>
      <w:r>
        <w:t>0:39:49-0:39:58). “Nelly Last, a L</w:t>
      </w:r>
      <w:r w:rsidRPr="00234E7D">
        <w:t>ancashire</w:t>
      </w:r>
      <w:r>
        <w:t xml:space="preserve"> housewife, jotted in her diary ‘I forgot I was a middle-aged woman who woke up tired and often had a back ache. The story made me feel part of something undying and never old’” (</w:t>
      </w:r>
      <w:proofErr w:type="spellStart"/>
      <w:r w:rsidRPr="00E454DC">
        <w:t>Hier</w:t>
      </w:r>
      <w:proofErr w:type="spellEnd"/>
      <w:r w:rsidRPr="00E454DC">
        <w:t xml:space="preserve"> &amp; </w:t>
      </w:r>
      <w:proofErr w:type="spellStart"/>
      <w:r w:rsidRPr="00E454DC">
        <w:t>Trank</w:t>
      </w:r>
      <w:proofErr w:type="spellEnd"/>
      <w:r w:rsidRPr="00E454DC">
        <w:t xml:space="preserve">, 2010, </w:t>
      </w:r>
      <w:r>
        <w:t xml:space="preserve">0:39:59-0:40:13). </w:t>
      </w:r>
    </w:p>
    <w:p w:rsidR="00E373C0" w:rsidRDefault="00C94F2D" w:rsidP="00E373C0">
      <w:pPr>
        <w:spacing w:line="480" w:lineRule="auto"/>
        <w:ind w:firstLine="720"/>
        <w:rPr>
          <w:noProof/>
        </w:rPr>
      </w:pPr>
      <w:r w:rsidRPr="00C94F2D">
        <w:rPr>
          <w:noProof/>
        </w:rPr>
        <w:t xml:space="preserve">“Transformational leaders stimulate their followers’ efforts to be innovative and creative </w:t>
      </w:r>
      <w:r>
        <w:rPr>
          <w:noProof/>
        </w:rPr>
        <w:t>…n</w:t>
      </w:r>
      <w:r w:rsidRPr="00C94F2D">
        <w:rPr>
          <w:noProof/>
        </w:rPr>
        <w:t>ew ideas and creative problem solutions are solicited from followers who are included in the process of addressing problems and finding solutions” (</w:t>
      </w:r>
      <w:r>
        <w:rPr>
          <w:noProof/>
        </w:rPr>
        <w:t xml:space="preserve">Bass &amp; Riggio, </w:t>
      </w:r>
      <w:r w:rsidRPr="008466DF">
        <w:rPr>
          <w:noProof/>
        </w:rPr>
        <w:t>2010</w:t>
      </w:r>
      <w:r>
        <w:rPr>
          <w:noProof/>
        </w:rPr>
        <w:t xml:space="preserve">, </w:t>
      </w:r>
      <w:r w:rsidRPr="00C94F2D">
        <w:rPr>
          <w:noProof/>
        </w:rPr>
        <w:t>p. 78).</w:t>
      </w:r>
      <w:r w:rsidR="00E373C0">
        <w:rPr>
          <w:noProof/>
        </w:rPr>
        <w:t xml:space="preserve"> </w:t>
      </w:r>
      <w:r w:rsidR="00100AF7">
        <w:rPr>
          <w:noProof/>
        </w:rPr>
        <w:t xml:space="preserve">Before the </w:t>
      </w:r>
      <w:r w:rsidR="002632E1">
        <w:rPr>
          <w:noProof/>
        </w:rPr>
        <w:t xml:space="preserve">war, </w:t>
      </w:r>
      <w:r w:rsidR="00100AF7">
        <w:rPr>
          <w:noProof/>
        </w:rPr>
        <w:t xml:space="preserve">London families lived together. During the Blitz, parents sent children to the countryside </w:t>
      </w:r>
      <w:r w:rsidR="00100AF7" w:rsidRPr="00E454DC">
        <w:lastRenderedPageBreak/>
        <w:t>(</w:t>
      </w:r>
      <w:proofErr w:type="spellStart"/>
      <w:r w:rsidR="00100AF7" w:rsidRPr="00E454DC">
        <w:t>Hier</w:t>
      </w:r>
      <w:proofErr w:type="spellEnd"/>
      <w:r w:rsidR="00100AF7" w:rsidRPr="00E454DC">
        <w:t xml:space="preserve"> &amp; </w:t>
      </w:r>
      <w:proofErr w:type="spellStart"/>
      <w:r w:rsidR="00100AF7" w:rsidRPr="00E454DC">
        <w:t>Trank</w:t>
      </w:r>
      <w:proofErr w:type="spellEnd"/>
      <w:r w:rsidR="00100AF7" w:rsidRPr="00E454DC">
        <w:t>, 2010,</w:t>
      </w:r>
      <w:r w:rsidR="00100AF7">
        <w:t xml:space="preserve"> 1:09:21-1:09:39)</w:t>
      </w:r>
      <w:r w:rsidR="00100AF7">
        <w:rPr>
          <w:noProof/>
        </w:rPr>
        <w:t xml:space="preserve">.  </w:t>
      </w:r>
      <w:r w:rsidR="00E373C0">
        <w:rPr>
          <w:noProof/>
        </w:rPr>
        <w:t>Before the war, Londoners never spent the nig</w:t>
      </w:r>
      <w:r w:rsidR="00BA0246">
        <w:rPr>
          <w:noProof/>
        </w:rPr>
        <w:t>ht sleeping on the floors of U</w:t>
      </w:r>
      <w:r w:rsidR="00E373C0">
        <w:rPr>
          <w:noProof/>
        </w:rPr>
        <w:t>nderground</w:t>
      </w:r>
      <w:r w:rsidR="00BA0246">
        <w:rPr>
          <w:noProof/>
        </w:rPr>
        <w:t xml:space="preserve"> platforms</w:t>
      </w:r>
      <w:r w:rsidR="00100AF7">
        <w:rPr>
          <w:noProof/>
        </w:rPr>
        <w:t xml:space="preserve"> or in corregated iron shelters</w:t>
      </w:r>
      <w:r w:rsidR="00E373C0">
        <w:rPr>
          <w:noProof/>
        </w:rPr>
        <w:t xml:space="preserve">. During the Blitz, </w:t>
      </w:r>
      <w:r w:rsidR="00BA0246">
        <w:rPr>
          <w:noProof/>
        </w:rPr>
        <w:t>Londoners did</w:t>
      </w:r>
      <w:r w:rsidR="00100AF7">
        <w:rPr>
          <w:noProof/>
        </w:rPr>
        <w:t xml:space="preserve"> </w:t>
      </w:r>
      <w:r w:rsidR="00100AF7" w:rsidRPr="00E454DC">
        <w:t>(</w:t>
      </w:r>
      <w:proofErr w:type="spellStart"/>
      <w:r w:rsidR="00100AF7" w:rsidRPr="00E454DC">
        <w:t>Hier</w:t>
      </w:r>
      <w:proofErr w:type="spellEnd"/>
      <w:r w:rsidR="00100AF7" w:rsidRPr="00E454DC">
        <w:t xml:space="preserve"> &amp; </w:t>
      </w:r>
      <w:proofErr w:type="spellStart"/>
      <w:r w:rsidR="00100AF7" w:rsidRPr="00E454DC">
        <w:t>Trank</w:t>
      </w:r>
      <w:proofErr w:type="spellEnd"/>
      <w:r w:rsidR="00100AF7" w:rsidRPr="00E454DC">
        <w:t>, 2010,</w:t>
      </w:r>
      <w:r w:rsidR="00100AF7">
        <w:t xml:space="preserve"> 1:08:46-1:09:21)</w:t>
      </w:r>
      <w:r w:rsidR="00BA0246">
        <w:rPr>
          <w:noProof/>
        </w:rPr>
        <w:t>.</w:t>
      </w:r>
      <w:r w:rsidR="00E373C0">
        <w:rPr>
          <w:noProof/>
        </w:rPr>
        <w:t xml:space="preserve"> Before the war, Londoners could walk the streets to report for work in the morning. During the Blitz,</w:t>
      </w:r>
      <w:r w:rsidR="00BA0246">
        <w:rPr>
          <w:noProof/>
        </w:rPr>
        <w:t xml:space="preserve"> workers scramble</w:t>
      </w:r>
      <w:r w:rsidR="00100AF7">
        <w:rPr>
          <w:noProof/>
        </w:rPr>
        <w:t>d</w:t>
      </w:r>
      <w:r w:rsidR="00BA0246">
        <w:rPr>
          <w:noProof/>
        </w:rPr>
        <w:t xml:space="preserve"> over rubble in search of workplace</w:t>
      </w:r>
      <w:r w:rsidR="00100AF7">
        <w:rPr>
          <w:noProof/>
        </w:rPr>
        <w:t xml:space="preserve">s </w:t>
      </w:r>
      <w:r w:rsidR="00100AF7" w:rsidRPr="00E454DC">
        <w:t>(</w:t>
      </w:r>
      <w:proofErr w:type="spellStart"/>
      <w:r w:rsidR="00100AF7" w:rsidRPr="00E454DC">
        <w:t>Hier</w:t>
      </w:r>
      <w:proofErr w:type="spellEnd"/>
      <w:r w:rsidR="00100AF7" w:rsidRPr="00E454DC">
        <w:t xml:space="preserve"> &amp; </w:t>
      </w:r>
      <w:proofErr w:type="spellStart"/>
      <w:r w:rsidR="00100AF7" w:rsidRPr="00E454DC">
        <w:t>Trank</w:t>
      </w:r>
      <w:proofErr w:type="spellEnd"/>
      <w:r w:rsidR="00100AF7" w:rsidRPr="00E454DC">
        <w:t xml:space="preserve">, 2010, </w:t>
      </w:r>
      <w:r w:rsidR="00100AF7">
        <w:t>1:10:16-1:10:42</w:t>
      </w:r>
      <w:r w:rsidR="00100AF7" w:rsidRPr="00E454DC">
        <w:t>)</w:t>
      </w:r>
      <w:r w:rsidR="00100AF7">
        <w:t>.</w:t>
      </w:r>
      <w:r w:rsidR="00E373C0">
        <w:rPr>
          <w:noProof/>
        </w:rPr>
        <w:t xml:space="preserve"> </w:t>
      </w:r>
      <w:r w:rsidR="00F7794B">
        <w:rPr>
          <w:noProof/>
        </w:rPr>
        <w:t>The extraordinary circumstances during the Blitz brought the intellectual and pragmatic capacities of Londoners</w:t>
      </w:r>
      <w:r w:rsidR="00F965F8">
        <w:rPr>
          <w:noProof/>
        </w:rPr>
        <w:t xml:space="preserve"> to bear on </w:t>
      </w:r>
      <w:r w:rsidR="00100AF7">
        <w:rPr>
          <w:noProof/>
        </w:rPr>
        <w:t xml:space="preserve">the problem of </w:t>
      </w:r>
      <w:r w:rsidR="00F965F8">
        <w:rPr>
          <w:noProof/>
        </w:rPr>
        <w:t>continued survival.</w:t>
      </w:r>
    </w:p>
    <w:p w:rsidR="00A56E7E" w:rsidRDefault="00A56E7E" w:rsidP="00A56E7E">
      <w:pPr>
        <w:spacing w:line="480" w:lineRule="auto"/>
        <w:ind w:firstLine="720"/>
      </w:pPr>
      <w:proofErr w:type="gramStart"/>
      <w:r>
        <w:rPr>
          <w:rFonts w:cstheme="minorHAnsi"/>
        </w:rPr>
        <w:t xml:space="preserve">“Transformational leaders pay special attention to each individual follower’s needs” </w:t>
      </w:r>
      <w:r w:rsidRPr="002632E1">
        <w:t>(</w:t>
      </w:r>
      <w:r>
        <w:rPr>
          <w:noProof/>
        </w:rPr>
        <w:t xml:space="preserve">Bass &amp; Riggio, </w:t>
      </w:r>
      <w:r w:rsidRPr="008466DF">
        <w:rPr>
          <w:noProof/>
        </w:rPr>
        <w:t>2010</w:t>
      </w:r>
      <w:r>
        <w:rPr>
          <w:noProof/>
        </w:rPr>
        <w:t xml:space="preserve">, </w:t>
      </w:r>
      <w:r>
        <w:t>p. 78)</w:t>
      </w:r>
      <w:r>
        <w:rPr>
          <w:rFonts w:cstheme="minorHAnsi"/>
        </w:rPr>
        <w:t>.</w:t>
      </w:r>
      <w:proofErr w:type="gramEnd"/>
      <w:r>
        <w:rPr>
          <w:rFonts w:cstheme="minorHAnsi"/>
        </w:rPr>
        <w:t xml:space="preserve"> </w:t>
      </w:r>
      <w:r>
        <w:t>Transformational leaders encourage “a</w:t>
      </w:r>
      <w:r w:rsidRPr="002632E1">
        <w:t xml:space="preserve"> two-way exchange in communication</w:t>
      </w:r>
      <w:r>
        <w:t xml:space="preserve"> …</w:t>
      </w:r>
      <w:r w:rsidRPr="002632E1">
        <w:t xml:space="preserve"> and ‘management by walking around’ workspaces is practiced” (</w:t>
      </w:r>
      <w:r>
        <w:rPr>
          <w:noProof/>
        </w:rPr>
        <w:t xml:space="preserve">Bass &amp; Riggio, </w:t>
      </w:r>
      <w:r w:rsidRPr="008466DF">
        <w:rPr>
          <w:noProof/>
        </w:rPr>
        <w:t>2010</w:t>
      </w:r>
      <w:r>
        <w:rPr>
          <w:noProof/>
        </w:rPr>
        <w:t xml:space="preserve">, </w:t>
      </w:r>
      <w:r w:rsidRPr="002632E1">
        <w:t>p. 79).</w:t>
      </w:r>
      <w:r>
        <w:t xml:space="preserve"> During the Blitz, “one of the key reasons why the British managed to keep going despite the nightly barrage of Luftwaffe bombs was seeing their Prime Minister, Winston Churchill, out among them on a regular basis” (</w:t>
      </w:r>
      <w:proofErr w:type="spellStart"/>
      <w:r>
        <w:t>Hier</w:t>
      </w:r>
      <w:proofErr w:type="spellEnd"/>
      <w:r>
        <w:t xml:space="preserve"> &amp; </w:t>
      </w:r>
      <w:proofErr w:type="spellStart"/>
      <w:r>
        <w:t>Trank</w:t>
      </w:r>
      <w:proofErr w:type="spellEnd"/>
      <w:r>
        <w:t xml:space="preserve">, 2010, 1:11:19-1:11:31). Churchill “would stand and talk, chatting with survivors, listening to their accountings of what had happened to them” </w:t>
      </w:r>
      <w:r w:rsidRPr="00E454DC">
        <w:t>(</w:t>
      </w:r>
      <w:proofErr w:type="spellStart"/>
      <w:r w:rsidRPr="00E454DC">
        <w:t>Hier</w:t>
      </w:r>
      <w:proofErr w:type="spellEnd"/>
      <w:r w:rsidRPr="00E454DC">
        <w:t xml:space="preserve"> &amp; </w:t>
      </w:r>
      <w:proofErr w:type="spellStart"/>
      <w:r w:rsidRPr="00E454DC">
        <w:t>Trank</w:t>
      </w:r>
      <w:proofErr w:type="spellEnd"/>
      <w:r w:rsidRPr="00E454DC">
        <w:t xml:space="preserve">, 2010, </w:t>
      </w:r>
      <w:r>
        <w:t>1:14:52-1:15:0</w:t>
      </w:r>
      <w:r w:rsidRPr="00E454DC">
        <w:t>)</w:t>
      </w:r>
      <w:r>
        <w:t>.</w:t>
      </w:r>
      <w:r w:rsidR="00511452">
        <w:t xml:space="preserve"> A man who dined with the King and </w:t>
      </w:r>
      <w:r w:rsidR="00513746">
        <w:t xml:space="preserve">met with the </w:t>
      </w:r>
      <w:r w:rsidR="00511452">
        <w:t>world leaders, held up fellow Londoners locked in the same struggle for freedom.</w:t>
      </w:r>
    </w:p>
    <w:p w:rsidR="00AB68CB" w:rsidRDefault="009D72D1" w:rsidP="00AB68CB">
      <w:pPr>
        <w:spacing w:line="480" w:lineRule="auto"/>
        <w:ind w:firstLine="720"/>
        <w:jc w:val="center"/>
        <w:rPr>
          <w:b/>
          <w:noProof/>
        </w:rPr>
      </w:pPr>
      <w:r>
        <w:rPr>
          <w:b/>
          <w:noProof/>
        </w:rPr>
        <w:t>Conclusion</w:t>
      </w:r>
    </w:p>
    <w:p w:rsidR="00C003B6" w:rsidRDefault="00AB68CB" w:rsidP="00A7414E">
      <w:pPr>
        <w:spacing w:line="480" w:lineRule="auto"/>
        <w:ind w:firstLine="720"/>
        <w:rPr>
          <w:noProof/>
        </w:rPr>
      </w:pPr>
      <w:r w:rsidRPr="00AB68CB">
        <w:rPr>
          <w:noProof/>
        </w:rPr>
        <w:t xml:space="preserve">Winston Churchill </w:t>
      </w:r>
      <w:r>
        <w:t xml:space="preserve">embodies </w:t>
      </w:r>
      <w:r w:rsidR="00A7414E">
        <w:t xml:space="preserve">transformational, </w:t>
      </w:r>
      <w:r>
        <w:t xml:space="preserve">charismatic leadership. Churchill promised victory </w:t>
      </w:r>
      <w:r w:rsidR="00E7416C">
        <w:t xml:space="preserve">over </w:t>
      </w:r>
      <w:r>
        <w:t>Nazi</w:t>
      </w:r>
      <w:r w:rsidR="006B5C03">
        <w:t xml:space="preserve"> Germany</w:t>
      </w:r>
      <w:r>
        <w:t xml:space="preserve"> at a time w</w:t>
      </w:r>
      <w:r w:rsidR="00E7416C">
        <w:t>hen</w:t>
      </w:r>
      <w:r w:rsidR="006B5C03">
        <w:t xml:space="preserve"> victory looked</w:t>
      </w:r>
      <w:r>
        <w:t xml:space="preserve"> unlikely. </w:t>
      </w:r>
      <w:r w:rsidR="006B5C03">
        <w:t xml:space="preserve">Winston promised in the inaugural address as Prime Minister that </w:t>
      </w:r>
      <w:r w:rsidR="006B5C03">
        <w:t xml:space="preserve">‘I have nothing to offer but blood, toil, tears, and sweat.’ </w:t>
      </w:r>
      <w:proofErr w:type="gramStart"/>
      <w:r w:rsidR="006B5C03">
        <w:rPr>
          <w:noProof/>
        </w:rPr>
        <w:t>(</w:t>
      </w:r>
      <w:proofErr w:type="spellStart"/>
      <w:r w:rsidR="006B5C03">
        <w:t>Hier</w:t>
      </w:r>
      <w:proofErr w:type="spellEnd"/>
      <w:r w:rsidR="006B5C03">
        <w:t xml:space="preserve"> &amp; </w:t>
      </w:r>
      <w:proofErr w:type="spellStart"/>
      <w:r w:rsidR="006B5C03">
        <w:t>Trank</w:t>
      </w:r>
      <w:proofErr w:type="spellEnd"/>
      <w:r w:rsidR="006B5C03">
        <w:t>, 2010, 0:15:09-0:16:19).</w:t>
      </w:r>
      <w:proofErr w:type="gramEnd"/>
      <w:r w:rsidR="006B5C03">
        <w:t xml:space="preserve">  Churchill </w:t>
      </w:r>
      <w:r w:rsidR="00044DD6">
        <w:t>“managed</w:t>
      </w:r>
      <w:r w:rsidR="006B5C03">
        <w:t xml:space="preserve"> follower</w:t>
      </w:r>
      <w:r w:rsidR="005B3029">
        <w:t xml:space="preserve"> impressions of the leader</w:t>
      </w:r>
      <w:r w:rsidR="00513746">
        <w:t>,</w:t>
      </w:r>
      <w:r w:rsidR="00044DD6">
        <w:t>”</w:t>
      </w:r>
      <w:r w:rsidR="006B5C03">
        <w:t xml:space="preserve"> starting with Parliament</w:t>
      </w:r>
      <w:r w:rsidR="00044DD6">
        <w:t>,</w:t>
      </w:r>
      <w:r w:rsidR="006B5C03">
        <w:t xml:space="preserve"> </w:t>
      </w:r>
      <w:r w:rsidR="00044DD6">
        <w:t>to make a vision of</w:t>
      </w:r>
      <w:r w:rsidR="006B5C03">
        <w:t xml:space="preserve"> resistance to Nazi Germany</w:t>
      </w:r>
      <w:r w:rsidR="00044DD6">
        <w:t xml:space="preserve"> a reality (</w:t>
      </w:r>
      <w:proofErr w:type="spellStart"/>
      <w:r w:rsidR="00044DD6">
        <w:t>Yukl</w:t>
      </w:r>
      <w:proofErr w:type="spellEnd"/>
      <w:r w:rsidR="00044DD6">
        <w:t xml:space="preserve">, </w:t>
      </w:r>
      <w:r w:rsidR="00044DD6">
        <w:lastRenderedPageBreak/>
        <w:t>2012, p. 312)</w:t>
      </w:r>
      <w:r w:rsidR="006B5C03">
        <w:t>.</w:t>
      </w:r>
      <w:r w:rsidR="00044DD6">
        <w:t xml:space="preserve"> His “strong, expressive” speeches that “expressed optimism and confidence” in the British people to be part of the “appealing vision” of victory were part of what helped make that victory a reality (</w:t>
      </w:r>
      <w:proofErr w:type="spellStart"/>
      <w:r w:rsidR="00044DD6">
        <w:t>Yukl</w:t>
      </w:r>
      <w:proofErr w:type="spellEnd"/>
      <w:r w:rsidR="00044DD6">
        <w:t>, 2012, p. 312)</w:t>
      </w:r>
      <w:r w:rsidR="005B3029">
        <w:t>.</w:t>
      </w:r>
      <w:r w:rsidR="00513746">
        <w:t xml:space="preserve"> During the Blitz, </w:t>
      </w:r>
      <w:r w:rsidR="00386A8B">
        <w:t>Winston took to the streets of London</w:t>
      </w:r>
      <w:r w:rsidR="00513746">
        <w:t xml:space="preserve"> or the rooftops of White Hall putting himself at “personal risk” </w:t>
      </w:r>
      <w:r w:rsidR="00513746">
        <w:t>(</w:t>
      </w:r>
      <w:proofErr w:type="spellStart"/>
      <w:r w:rsidR="00513746">
        <w:t>Hier</w:t>
      </w:r>
      <w:proofErr w:type="spellEnd"/>
      <w:r w:rsidR="00513746">
        <w:t xml:space="preserve"> &amp; </w:t>
      </w:r>
      <w:proofErr w:type="spellStart"/>
      <w:r w:rsidR="00513746">
        <w:t>Trank</w:t>
      </w:r>
      <w:proofErr w:type="spellEnd"/>
      <w:r w:rsidR="00513746">
        <w:t>, 2010, 1:11:10</w:t>
      </w:r>
      <w:r w:rsidR="00513746">
        <w:t>-</w:t>
      </w:r>
      <w:r w:rsidR="00513746">
        <w:t>1:12:58</w:t>
      </w:r>
      <w:r w:rsidR="00513746">
        <w:t xml:space="preserve">; </w:t>
      </w:r>
      <w:proofErr w:type="spellStart"/>
      <w:r w:rsidR="00513746">
        <w:t>Yukl</w:t>
      </w:r>
      <w:proofErr w:type="spellEnd"/>
      <w:r w:rsidR="00513746">
        <w:t xml:space="preserve">, 2012, p. 312). </w:t>
      </w:r>
      <w:r w:rsidR="005B3029">
        <w:t xml:space="preserve">During the Blitz, </w:t>
      </w:r>
      <w:r w:rsidR="00386A8B">
        <w:t>people identified with the need for this struggle as Churchill walked</w:t>
      </w:r>
      <w:r w:rsidR="005B3029">
        <w:t xml:space="preserve"> among</w:t>
      </w:r>
      <w:r w:rsidR="00386A8B">
        <w:t xml:space="preserve"> them</w:t>
      </w:r>
      <w:r w:rsidR="005B3029">
        <w:t xml:space="preserve">, talking with them about </w:t>
      </w:r>
      <w:r w:rsidR="00A2508E">
        <w:t>what had happened</w:t>
      </w:r>
      <w:r w:rsidR="005B3029">
        <w:t>, helping to aid rescue efforts, and even to cry</w:t>
      </w:r>
      <w:r w:rsidR="00A2508E">
        <w:t xml:space="preserve"> with them</w:t>
      </w:r>
      <w:r w:rsidR="00386A8B">
        <w:t xml:space="preserve"> </w:t>
      </w:r>
      <w:r w:rsidR="00386A8B">
        <w:t>(</w:t>
      </w:r>
      <w:proofErr w:type="spellStart"/>
      <w:r w:rsidR="00386A8B">
        <w:t>Hier</w:t>
      </w:r>
      <w:proofErr w:type="spellEnd"/>
      <w:r w:rsidR="00386A8B">
        <w:t xml:space="preserve"> &amp; </w:t>
      </w:r>
      <w:proofErr w:type="spellStart"/>
      <w:r w:rsidR="00386A8B">
        <w:t>Trank</w:t>
      </w:r>
      <w:proofErr w:type="spellEnd"/>
      <w:r w:rsidR="00386A8B">
        <w:t>, 2010, 1:11:10-1:15:38</w:t>
      </w:r>
      <w:r w:rsidR="00386A8B">
        <w:t xml:space="preserve">; </w:t>
      </w:r>
      <w:proofErr w:type="spellStart"/>
      <w:r w:rsidR="00386A8B">
        <w:t>Yukl</w:t>
      </w:r>
      <w:proofErr w:type="spellEnd"/>
      <w:r w:rsidR="00513746">
        <w:t>, 2012</w:t>
      </w:r>
      <w:r w:rsidR="00386A8B">
        <w:t>)</w:t>
      </w:r>
      <w:r w:rsidR="005B3029">
        <w:t xml:space="preserve">. </w:t>
      </w:r>
      <w:r w:rsidR="00E32A6C">
        <w:t xml:space="preserve">In London, on the battlefields, even in the </w:t>
      </w:r>
      <w:r w:rsidR="005B3029">
        <w:t>family</w:t>
      </w:r>
      <w:r w:rsidR="00E32A6C">
        <w:t xml:space="preserve"> household,</w:t>
      </w:r>
      <w:r w:rsidR="005B3029">
        <w:t xml:space="preserve"> </w:t>
      </w:r>
      <w:r w:rsidR="00E32A6C">
        <w:t xml:space="preserve">Winston </w:t>
      </w:r>
      <w:r w:rsidR="00386A8B">
        <w:t>provided a model that empowered the</w:t>
      </w:r>
      <w:r w:rsidR="00E32A6C">
        <w:t xml:space="preserve"> British people to offer</w:t>
      </w:r>
      <w:r w:rsidR="005B3029">
        <w:t xml:space="preserve"> their own</w:t>
      </w:r>
      <w:r w:rsidR="00E32A6C">
        <w:t xml:space="preserve"> “blood, toil, tears, and sweat” </w:t>
      </w:r>
      <w:r w:rsidR="00E32A6C">
        <w:rPr>
          <w:noProof/>
        </w:rPr>
        <w:t>(</w:t>
      </w:r>
      <w:proofErr w:type="spellStart"/>
      <w:r w:rsidR="00E32A6C">
        <w:t>Hier</w:t>
      </w:r>
      <w:proofErr w:type="spellEnd"/>
      <w:r w:rsidR="00E32A6C">
        <w:t xml:space="preserve"> &amp; </w:t>
      </w:r>
      <w:proofErr w:type="spellStart"/>
      <w:r w:rsidR="00E32A6C">
        <w:t>Trank</w:t>
      </w:r>
      <w:proofErr w:type="spellEnd"/>
      <w:r w:rsidR="00E32A6C">
        <w:t>, 2010, 0:15:09-0:16:19</w:t>
      </w:r>
      <w:r w:rsidR="00386A8B">
        <w:t xml:space="preserve">; </w:t>
      </w:r>
      <w:proofErr w:type="spellStart"/>
      <w:r w:rsidR="00386A8B">
        <w:t>Yukl</w:t>
      </w:r>
      <w:proofErr w:type="spellEnd"/>
      <w:r w:rsidR="00513746">
        <w:t>, 2012</w:t>
      </w:r>
      <w:r w:rsidR="00E32A6C">
        <w:t>).</w:t>
      </w:r>
      <w:r w:rsidR="0009373A">
        <w:t xml:space="preserve"> The British people followed Churchill’s transformational leadership, identifying with a</w:t>
      </w:r>
      <w:bookmarkStart w:id="0" w:name="_GoBack"/>
      <w:bookmarkEnd w:id="0"/>
      <w:r w:rsidR="0009373A">
        <w:t xml:space="preserve">nd emulating him </w:t>
      </w:r>
      <w:r w:rsidR="0009373A">
        <w:rPr>
          <w:noProof/>
        </w:rPr>
        <w:t xml:space="preserve">(Bass &amp; Riggio, </w:t>
      </w:r>
      <w:r w:rsidR="0009373A" w:rsidRPr="008466DF">
        <w:rPr>
          <w:noProof/>
        </w:rPr>
        <w:t>2010)</w:t>
      </w:r>
      <w:r w:rsidR="0009373A">
        <w:rPr>
          <w:noProof/>
        </w:rPr>
        <w:t xml:space="preserve">. </w:t>
      </w:r>
    </w:p>
    <w:p w:rsidR="000B2677" w:rsidRDefault="007F356C" w:rsidP="00C003B6">
      <w:pPr>
        <w:spacing w:line="480" w:lineRule="auto"/>
        <w:ind w:firstLine="720"/>
        <w:jc w:val="center"/>
      </w:pPr>
      <w:r>
        <w:rPr>
          <w:rFonts w:eastAsia="Times New Roman" w:cstheme="minorHAnsi"/>
        </w:rPr>
        <w:br w:type="page"/>
      </w:r>
      <w:r w:rsidR="000B2677">
        <w:lastRenderedPageBreak/>
        <w:t>References</w:t>
      </w:r>
    </w:p>
    <w:p w:rsidR="000B2677" w:rsidRDefault="000B2677" w:rsidP="000B2677">
      <w:pPr>
        <w:spacing w:line="480" w:lineRule="auto"/>
        <w:ind w:left="720" w:hanging="720"/>
      </w:pPr>
      <w:proofErr w:type="gramStart"/>
      <w:r w:rsidRPr="00B354DB">
        <w:t xml:space="preserve">Bass, B. M. &amp; </w:t>
      </w:r>
      <w:proofErr w:type="spellStart"/>
      <w:r w:rsidRPr="00B354DB">
        <w:t>Riggio</w:t>
      </w:r>
      <w:proofErr w:type="spellEnd"/>
      <w:r w:rsidRPr="00B354DB">
        <w:t>, R. E. (2010).</w:t>
      </w:r>
      <w:proofErr w:type="gramEnd"/>
      <w:r w:rsidRPr="00B354DB">
        <w:t xml:space="preserve"> </w:t>
      </w:r>
      <w:proofErr w:type="gramStart"/>
      <w:r w:rsidRPr="00B354DB">
        <w:rPr>
          <w:i/>
        </w:rPr>
        <w:t>The transformational model of leadership</w:t>
      </w:r>
      <w:r w:rsidRPr="00B354DB">
        <w:t>.</w:t>
      </w:r>
      <w:proofErr w:type="gramEnd"/>
      <w:r w:rsidRPr="00B354DB">
        <w:t xml:space="preserve"> </w:t>
      </w:r>
      <w:proofErr w:type="gramStart"/>
      <w:r w:rsidRPr="00B354DB">
        <w:t>In Gill Robinson Hickman (Ed.) Leading organizations Perspectives for a new era (pp. 76-86).</w:t>
      </w:r>
      <w:proofErr w:type="gramEnd"/>
      <w:r w:rsidRPr="00B354DB">
        <w:t xml:space="preserve"> Thousand Oaks, CA: Sage Publications.</w:t>
      </w:r>
    </w:p>
    <w:p w:rsidR="000B2677" w:rsidRDefault="000B2677" w:rsidP="000B2677">
      <w:pPr>
        <w:spacing w:line="480" w:lineRule="auto"/>
        <w:ind w:left="720" w:hanging="720"/>
      </w:pPr>
      <w:proofErr w:type="spellStart"/>
      <w:proofErr w:type="gramStart"/>
      <w:r>
        <w:t>Hier</w:t>
      </w:r>
      <w:proofErr w:type="spellEnd"/>
      <w:r>
        <w:t xml:space="preserve">, M. (Producer), &amp; </w:t>
      </w:r>
      <w:proofErr w:type="spellStart"/>
      <w:r>
        <w:t>Trank</w:t>
      </w:r>
      <w:proofErr w:type="spellEnd"/>
      <w:r>
        <w:t>, R. (Director).</w:t>
      </w:r>
      <w:proofErr w:type="gramEnd"/>
      <w:r>
        <w:t xml:space="preserve"> (2010). </w:t>
      </w:r>
      <w:r w:rsidRPr="00096D97">
        <w:rPr>
          <w:i/>
        </w:rPr>
        <w:t>Winston Churchill: Walking with destiny</w:t>
      </w:r>
      <w:r>
        <w:t xml:space="preserve"> [Motion Picture]. United States: Simon Wiesenthal Center, Inc.</w:t>
      </w:r>
    </w:p>
    <w:p w:rsidR="000B2677" w:rsidRDefault="000B2677" w:rsidP="000B2677">
      <w:pPr>
        <w:spacing w:line="480" w:lineRule="auto"/>
        <w:ind w:left="720" w:hanging="720"/>
      </w:pPr>
      <w:proofErr w:type="spellStart"/>
      <w:r w:rsidRPr="007F356C">
        <w:t>Yukl</w:t>
      </w:r>
      <w:proofErr w:type="spellEnd"/>
      <w:r w:rsidRPr="007F356C">
        <w:t xml:space="preserve">, G. (2012). </w:t>
      </w:r>
      <w:proofErr w:type="gramStart"/>
      <w:r w:rsidRPr="007F356C">
        <w:t>Charismatic and transformational leadership.</w:t>
      </w:r>
      <w:proofErr w:type="gramEnd"/>
      <w:r w:rsidRPr="007F356C">
        <w:t xml:space="preserve"> In G. </w:t>
      </w:r>
      <w:proofErr w:type="spellStart"/>
      <w:r w:rsidRPr="007F356C">
        <w:t>Yukl</w:t>
      </w:r>
      <w:proofErr w:type="spellEnd"/>
      <w:r w:rsidRPr="007F356C">
        <w:t xml:space="preserve"> (Ed.) Leadership in organizations (8th </w:t>
      </w:r>
      <w:proofErr w:type="spellStart"/>
      <w:proofErr w:type="gramStart"/>
      <w:r w:rsidRPr="007F356C">
        <w:t>ed</w:t>
      </w:r>
      <w:proofErr w:type="spellEnd"/>
      <w:proofErr w:type="gramEnd"/>
      <w:r w:rsidRPr="007F356C">
        <w:t>) (pp. 309-337). New York: Pearson.</w:t>
      </w:r>
    </w:p>
    <w:p w:rsidR="007F356C" w:rsidRDefault="007F356C">
      <w:pPr>
        <w:rPr>
          <w:rFonts w:eastAsia="Times New Roman" w:cstheme="minorHAnsi"/>
        </w:rPr>
      </w:pPr>
    </w:p>
    <w:sectPr w:rsidR="007F356C"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BD0" w:rsidRDefault="00D73BD0" w:rsidP="00921778">
      <w:pPr>
        <w:spacing w:after="0" w:line="240" w:lineRule="auto"/>
      </w:pPr>
      <w:r>
        <w:separator/>
      </w:r>
    </w:p>
  </w:endnote>
  <w:endnote w:type="continuationSeparator" w:id="0">
    <w:p w:rsidR="00D73BD0" w:rsidRDefault="00D73BD0"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BD0" w:rsidRDefault="00D73BD0" w:rsidP="00921778">
      <w:pPr>
        <w:spacing w:after="0" w:line="240" w:lineRule="auto"/>
      </w:pPr>
      <w:r>
        <w:separator/>
      </w:r>
    </w:p>
  </w:footnote>
  <w:footnote w:type="continuationSeparator" w:id="0">
    <w:p w:rsidR="00D73BD0" w:rsidRDefault="00D73BD0"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C6" w:rsidRDefault="00142AC6">
    <w:pPr>
      <w:pStyle w:val="Header"/>
    </w:pPr>
    <w:r>
      <w:t>WINSTON CHURCHILL: A CHARISMATIC, TRANSFORMATIONAL LEAD</w:t>
    </w:r>
    <w:r>
      <w:tab/>
    </w:r>
    <w:r>
      <w:tab/>
    </w:r>
    <w:r>
      <w:fldChar w:fldCharType="begin"/>
    </w:r>
    <w:r>
      <w:instrText xml:space="preserve"> PAGE   \* MERGEFORMAT </w:instrText>
    </w:r>
    <w:r>
      <w:fldChar w:fldCharType="separate"/>
    </w:r>
    <w:r w:rsidR="00C003B6">
      <w:rPr>
        <w:noProof/>
      </w:rPr>
      <w:t>8</w:t>
    </w:r>
    <w:r>
      <w:rPr>
        <w:noProof/>
      </w:rPr>
      <w:fldChar w:fldCharType="end"/>
    </w:r>
  </w:p>
  <w:p w:rsidR="00142AC6" w:rsidRDefault="00142A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C6" w:rsidRDefault="00142AC6">
    <w:pPr>
      <w:pStyle w:val="Header"/>
    </w:pPr>
    <w:r>
      <w:t>Running Head: WINSTON CHURCHILL: A CHARISMATIC, TRANSFORMATIONAL LEAD</w:t>
    </w:r>
    <w:r>
      <w:tab/>
    </w:r>
    <w:r>
      <w:tab/>
    </w:r>
    <w:r>
      <w:fldChar w:fldCharType="begin"/>
    </w:r>
    <w:r>
      <w:instrText xml:space="preserve"> PAGE   \* MERGEFORMAT </w:instrText>
    </w:r>
    <w:r>
      <w:fldChar w:fldCharType="separate"/>
    </w:r>
    <w:r w:rsidR="00580209">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F04"/>
    <w:multiLevelType w:val="hybridMultilevel"/>
    <w:tmpl w:val="02DC24CE"/>
    <w:lvl w:ilvl="0" w:tplc="16680376">
      <w:numFmt w:val="bullet"/>
      <w:lvlText w:val=""/>
      <w:lvlJc w:val="left"/>
      <w:pPr>
        <w:ind w:left="2160" w:hanging="144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45EE8"/>
    <w:multiLevelType w:val="hybridMultilevel"/>
    <w:tmpl w:val="8C74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DD0D70"/>
    <w:multiLevelType w:val="hybridMultilevel"/>
    <w:tmpl w:val="63FAD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F41466"/>
    <w:multiLevelType w:val="hybridMultilevel"/>
    <w:tmpl w:val="7C204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8A1D2F"/>
    <w:multiLevelType w:val="hybridMultilevel"/>
    <w:tmpl w:val="0DE802F2"/>
    <w:lvl w:ilvl="0" w:tplc="E3EEDDB6">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C8487B"/>
    <w:multiLevelType w:val="hybridMultilevel"/>
    <w:tmpl w:val="96D6FDAC"/>
    <w:lvl w:ilvl="0" w:tplc="B0F09540">
      <w:numFmt w:val="bullet"/>
      <w:lvlText w:val="•"/>
      <w:lvlJc w:val="left"/>
      <w:pPr>
        <w:ind w:left="180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0924EA"/>
    <w:multiLevelType w:val="multilevel"/>
    <w:tmpl w:val="D6B6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F73BE"/>
    <w:multiLevelType w:val="hybridMultilevel"/>
    <w:tmpl w:val="53D0CF6A"/>
    <w:lvl w:ilvl="0" w:tplc="B0F0954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F1FC1"/>
    <w:multiLevelType w:val="hybridMultilevel"/>
    <w:tmpl w:val="D98C9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9"/>
  </w:num>
  <w:num w:numId="6">
    <w:abstractNumId w:val="7"/>
  </w:num>
  <w:num w:numId="7">
    <w:abstractNumId w:val="5"/>
  </w:num>
  <w:num w:numId="8">
    <w:abstractNumId w:val="3"/>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12D3"/>
    <w:rsid w:val="00004533"/>
    <w:rsid w:val="000110BA"/>
    <w:rsid w:val="00020986"/>
    <w:rsid w:val="0002201E"/>
    <w:rsid w:val="000362C0"/>
    <w:rsid w:val="00044DD6"/>
    <w:rsid w:val="0005077E"/>
    <w:rsid w:val="00054B9D"/>
    <w:rsid w:val="000573AD"/>
    <w:rsid w:val="000610F5"/>
    <w:rsid w:val="000616E5"/>
    <w:rsid w:val="00063B6F"/>
    <w:rsid w:val="000810EB"/>
    <w:rsid w:val="00082D01"/>
    <w:rsid w:val="000860B0"/>
    <w:rsid w:val="00086402"/>
    <w:rsid w:val="000865A4"/>
    <w:rsid w:val="000916C6"/>
    <w:rsid w:val="0009373A"/>
    <w:rsid w:val="00096D97"/>
    <w:rsid w:val="000A0B8F"/>
    <w:rsid w:val="000A1A25"/>
    <w:rsid w:val="000B2677"/>
    <w:rsid w:val="000C14A2"/>
    <w:rsid w:val="000C3D4E"/>
    <w:rsid w:val="000C5688"/>
    <w:rsid w:val="000C718C"/>
    <w:rsid w:val="000D04DC"/>
    <w:rsid w:val="000D1FF2"/>
    <w:rsid w:val="000D2FAF"/>
    <w:rsid w:val="000D3CB7"/>
    <w:rsid w:val="000E16DE"/>
    <w:rsid w:val="000E181B"/>
    <w:rsid w:val="000E237A"/>
    <w:rsid w:val="000E6EA3"/>
    <w:rsid w:val="000F1D5A"/>
    <w:rsid w:val="00100AF7"/>
    <w:rsid w:val="00104C02"/>
    <w:rsid w:val="00106345"/>
    <w:rsid w:val="00106A02"/>
    <w:rsid w:val="001217ED"/>
    <w:rsid w:val="0012513E"/>
    <w:rsid w:val="001259E3"/>
    <w:rsid w:val="0013109F"/>
    <w:rsid w:val="00132FCC"/>
    <w:rsid w:val="00141BAB"/>
    <w:rsid w:val="00142AC6"/>
    <w:rsid w:val="00143BC3"/>
    <w:rsid w:val="00145D98"/>
    <w:rsid w:val="00146433"/>
    <w:rsid w:val="00151293"/>
    <w:rsid w:val="00155F3C"/>
    <w:rsid w:val="0015607C"/>
    <w:rsid w:val="0015714F"/>
    <w:rsid w:val="00160F3D"/>
    <w:rsid w:val="00162807"/>
    <w:rsid w:val="00164737"/>
    <w:rsid w:val="00173F0E"/>
    <w:rsid w:val="0018317E"/>
    <w:rsid w:val="001940B8"/>
    <w:rsid w:val="001945F7"/>
    <w:rsid w:val="00195F2A"/>
    <w:rsid w:val="001A1FFB"/>
    <w:rsid w:val="001B089D"/>
    <w:rsid w:val="001B4BBC"/>
    <w:rsid w:val="001C408E"/>
    <w:rsid w:val="001D0907"/>
    <w:rsid w:val="001D50D9"/>
    <w:rsid w:val="001E3011"/>
    <w:rsid w:val="001E4A6D"/>
    <w:rsid w:val="001E4E75"/>
    <w:rsid w:val="001E7AD6"/>
    <w:rsid w:val="001F359A"/>
    <w:rsid w:val="001F4AA8"/>
    <w:rsid w:val="001F748B"/>
    <w:rsid w:val="00202287"/>
    <w:rsid w:val="00203C58"/>
    <w:rsid w:val="00210360"/>
    <w:rsid w:val="0021105C"/>
    <w:rsid w:val="00216BBE"/>
    <w:rsid w:val="00217C76"/>
    <w:rsid w:val="00226EBF"/>
    <w:rsid w:val="0023306B"/>
    <w:rsid w:val="00234E7D"/>
    <w:rsid w:val="00247570"/>
    <w:rsid w:val="00251DD5"/>
    <w:rsid w:val="0025289D"/>
    <w:rsid w:val="00254331"/>
    <w:rsid w:val="00256D91"/>
    <w:rsid w:val="00257315"/>
    <w:rsid w:val="0026000D"/>
    <w:rsid w:val="00260309"/>
    <w:rsid w:val="002632E1"/>
    <w:rsid w:val="002635B1"/>
    <w:rsid w:val="00274443"/>
    <w:rsid w:val="00284FE1"/>
    <w:rsid w:val="0029580C"/>
    <w:rsid w:val="002965A1"/>
    <w:rsid w:val="002A23E5"/>
    <w:rsid w:val="002A4B7E"/>
    <w:rsid w:val="002A7EE2"/>
    <w:rsid w:val="002B2C1D"/>
    <w:rsid w:val="002B5177"/>
    <w:rsid w:val="002C7F76"/>
    <w:rsid w:val="002E1528"/>
    <w:rsid w:val="002E5038"/>
    <w:rsid w:val="002E739F"/>
    <w:rsid w:val="002F00A1"/>
    <w:rsid w:val="002F376B"/>
    <w:rsid w:val="00311681"/>
    <w:rsid w:val="00312116"/>
    <w:rsid w:val="00313AFD"/>
    <w:rsid w:val="00313B2C"/>
    <w:rsid w:val="003153B2"/>
    <w:rsid w:val="00316C64"/>
    <w:rsid w:val="00324AF8"/>
    <w:rsid w:val="00345220"/>
    <w:rsid w:val="003567A8"/>
    <w:rsid w:val="00367A4A"/>
    <w:rsid w:val="00367EB1"/>
    <w:rsid w:val="00372825"/>
    <w:rsid w:val="00373FBE"/>
    <w:rsid w:val="003771EB"/>
    <w:rsid w:val="00386A8B"/>
    <w:rsid w:val="00390A8A"/>
    <w:rsid w:val="00391DBC"/>
    <w:rsid w:val="003A200D"/>
    <w:rsid w:val="003A3521"/>
    <w:rsid w:val="003A5C76"/>
    <w:rsid w:val="003B0E51"/>
    <w:rsid w:val="003C3149"/>
    <w:rsid w:val="003C74EC"/>
    <w:rsid w:val="003C7FE9"/>
    <w:rsid w:val="003D42E0"/>
    <w:rsid w:val="003D7D85"/>
    <w:rsid w:val="003E0DCC"/>
    <w:rsid w:val="003E229F"/>
    <w:rsid w:val="003E7A3E"/>
    <w:rsid w:val="003F1FC4"/>
    <w:rsid w:val="003F3B3D"/>
    <w:rsid w:val="003F656E"/>
    <w:rsid w:val="003F6BF0"/>
    <w:rsid w:val="0040024A"/>
    <w:rsid w:val="004054AE"/>
    <w:rsid w:val="004102CC"/>
    <w:rsid w:val="00413C80"/>
    <w:rsid w:val="004157ED"/>
    <w:rsid w:val="00442A81"/>
    <w:rsid w:val="00445664"/>
    <w:rsid w:val="00465173"/>
    <w:rsid w:val="00475964"/>
    <w:rsid w:val="00477D67"/>
    <w:rsid w:val="00480F01"/>
    <w:rsid w:val="00485DC3"/>
    <w:rsid w:val="0048657B"/>
    <w:rsid w:val="004A3171"/>
    <w:rsid w:val="004A523E"/>
    <w:rsid w:val="004A731C"/>
    <w:rsid w:val="004B1557"/>
    <w:rsid w:val="004B26D9"/>
    <w:rsid w:val="004C1C18"/>
    <w:rsid w:val="004D447E"/>
    <w:rsid w:val="004E0E42"/>
    <w:rsid w:val="004E7E97"/>
    <w:rsid w:val="004F0D3B"/>
    <w:rsid w:val="004F3958"/>
    <w:rsid w:val="004F70D3"/>
    <w:rsid w:val="005011F6"/>
    <w:rsid w:val="00505FB3"/>
    <w:rsid w:val="00511452"/>
    <w:rsid w:val="00513746"/>
    <w:rsid w:val="00516C11"/>
    <w:rsid w:val="005321A4"/>
    <w:rsid w:val="00532685"/>
    <w:rsid w:val="00535869"/>
    <w:rsid w:val="00535D44"/>
    <w:rsid w:val="00550C22"/>
    <w:rsid w:val="00554778"/>
    <w:rsid w:val="005618B6"/>
    <w:rsid w:val="00562A83"/>
    <w:rsid w:val="00570199"/>
    <w:rsid w:val="00575435"/>
    <w:rsid w:val="00580209"/>
    <w:rsid w:val="005811A4"/>
    <w:rsid w:val="00581D3C"/>
    <w:rsid w:val="00583B3B"/>
    <w:rsid w:val="00586871"/>
    <w:rsid w:val="00587298"/>
    <w:rsid w:val="005A455A"/>
    <w:rsid w:val="005B0B90"/>
    <w:rsid w:val="005B3029"/>
    <w:rsid w:val="005B3FEA"/>
    <w:rsid w:val="005D7B2F"/>
    <w:rsid w:val="005F61BD"/>
    <w:rsid w:val="005F7578"/>
    <w:rsid w:val="00603163"/>
    <w:rsid w:val="00611EF9"/>
    <w:rsid w:val="00615428"/>
    <w:rsid w:val="00617549"/>
    <w:rsid w:val="006203FB"/>
    <w:rsid w:val="00630A66"/>
    <w:rsid w:val="00630D34"/>
    <w:rsid w:val="0063342A"/>
    <w:rsid w:val="00633EFC"/>
    <w:rsid w:val="00634AAC"/>
    <w:rsid w:val="00651AF3"/>
    <w:rsid w:val="00651AF7"/>
    <w:rsid w:val="00654AD4"/>
    <w:rsid w:val="0065593D"/>
    <w:rsid w:val="006568AC"/>
    <w:rsid w:val="00660192"/>
    <w:rsid w:val="00660A13"/>
    <w:rsid w:val="00667DD5"/>
    <w:rsid w:val="00673624"/>
    <w:rsid w:val="00681B1B"/>
    <w:rsid w:val="006934B7"/>
    <w:rsid w:val="00695209"/>
    <w:rsid w:val="00695292"/>
    <w:rsid w:val="006972A6"/>
    <w:rsid w:val="006A3BA9"/>
    <w:rsid w:val="006B5C03"/>
    <w:rsid w:val="006C08E9"/>
    <w:rsid w:val="006C349A"/>
    <w:rsid w:val="006C395B"/>
    <w:rsid w:val="006D135A"/>
    <w:rsid w:val="006D18C4"/>
    <w:rsid w:val="006E4BFE"/>
    <w:rsid w:val="006E60C6"/>
    <w:rsid w:val="006E6EAF"/>
    <w:rsid w:val="006E7328"/>
    <w:rsid w:val="006F56D1"/>
    <w:rsid w:val="00703E32"/>
    <w:rsid w:val="00711379"/>
    <w:rsid w:val="007134FA"/>
    <w:rsid w:val="00723A16"/>
    <w:rsid w:val="00731B06"/>
    <w:rsid w:val="0073303C"/>
    <w:rsid w:val="00734998"/>
    <w:rsid w:val="00735665"/>
    <w:rsid w:val="0074593A"/>
    <w:rsid w:val="007467DC"/>
    <w:rsid w:val="00753176"/>
    <w:rsid w:val="007561F3"/>
    <w:rsid w:val="00760A7D"/>
    <w:rsid w:val="00761BCE"/>
    <w:rsid w:val="00761DB3"/>
    <w:rsid w:val="00767EFB"/>
    <w:rsid w:val="007721B7"/>
    <w:rsid w:val="007800E7"/>
    <w:rsid w:val="00780C45"/>
    <w:rsid w:val="00782C25"/>
    <w:rsid w:val="00786940"/>
    <w:rsid w:val="00786B17"/>
    <w:rsid w:val="00787E9C"/>
    <w:rsid w:val="00796F7C"/>
    <w:rsid w:val="00797C2F"/>
    <w:rsid w:val="007B0106"/>
    <w:rsid w:val="007B1BBE"/>
    <w:rsid w:val="007B2E75"/>
    <w:rsid w:val="007B4DCA"/>
    <w:rsid w:val="007B7759"/>
    <w:rsid w:val="007C59D4"/>
    <w:rsid w:val="007D3095"/>
    <w:rsid w:val="007F356C"/>
    <w:rsid w:val="00800EDF"/>
    <w:rsid w:val="00801481"/>
    <w:rsid w:val="00811D18"/>
    <w:rsid w:val="0081502A"/>
    <w:rsid w:val="00825CA2"/>
    <w:rsid w:val="00825D08"/>
    <w:rsid w:val="00844B44"/>
    <w:rsid w:val="00844BA2"/>
    <w:rsid w:val="008466DF"/>
    <w:rsid w:val="00847BC9"/>
    <w:rsid w:val="0085115B"/>
    <w:rsid w:val="0085250D"/>
    <w:rsid w:val="00870D12"/>
    <w:rsid w:val="0087120D"/>
    <w:rsid w:val="0088280D"/>
    <w:rsid w:val="00883A6C"/>
    <w:rsid w:val="00885497"/>
    <w:rsid w:val="00891479"/>
    <w:rsid w:val="00891BBE"/>
    <w:rsid w:val="0089416B"/>
    <w:rsid w:val="00896B6C"/>
    <w:rsid w:val="00897CB1"/>
    <w:rsid w:val="008A3A35"/>
    <w:rsid w:val="008B00C0"/>
    <w:rsid w:val="008C1869"/>
    <w:rsid w:val="008C391B"/>
    <w:rsid w:val="008C3964"/>
    <w:rsid w:val="008C5699"/>
    <w:rsid w:val="008D4561"/>
    <w:rsid w:val="008D6093"/>
    <w:rsid w:val="008E7BB5"/>
    <w:rsid w:val="008F4284"/>
    <w:rsid w:val="009004C5"/>
    <w:rsid w:val="00903B10"/>
    <w:rsid w:val="0090640A"/>
    <w:rsid w:val="0090730A"/>
    <w:rsid w:val="009110EA"/>
    <w:rsid w:val="0091173A"/>
    <w:rsid w:val="009159D3"/>
    <w:rsid w:val="00917444"/>
    <w:rsid w:val="00921778"/>
    <w:rsid w:val="00933A3A"/>
    <w:rsid w:val="0094321B"/>
    <w:rsid w:val="00943EA8"/>
    <w:rsid w:val="00945602"/>
    <w:rsid w:val="009461C7"/>
    <w:rsid w:val="0095262F"/>
    <w:rsid w:val="009563C1"/>
    <w:rsid w:val="00967389"/>
    <w:rsid w:val="00982172"/>
    <w:rsid w:val="00992356"/>
    <w:rsid w:val="009A0061"/>
    <w:rsid w:val="009A1716"/>
    <w:rsid w:val="009A1DEA"/>
    <w:rsid w:val="009B2AC1"/>
    <w:rsid w:val="009D5B6D"/>
    <w:rsid w:val="009D5FA0"/>
    <w:rsid w:val="009D72D1"/>
    <w:rsid w:val="009E0EBE"/>
    <w:rsid w:val="009E1005"/>
    <w:rsid w:val="009E12EE"/>
    <w:rsid w:val="009E1341"/>
    <w:rsid w:val="009E1591"/>
    <w:rsid w:val="009F6E86"/>
    <w:rsid w:val="00A0411B"/>
    <w:rsid w:val="00A10262"/>
    <w:rsid w:val="00A155E3"/>
    <w:rsid w:val="00A23A0E"/>
    <w:rsid w:val="00A2508E"/>
    <w:rsid w:val="00A2719A"/>
    <w:rsid w:val="00A47459"/>
    <w:rsid w:val="00A47531"/>
    <w:rsid w:val="00A504FB"/>
    <w:rsid w:val="00A50E66"/>
    <w:rsid w:val="00A52E84"/>
    <w:rsid w:val="00A53641"/>
    <w:rsid w:val="00A56E7E"/>
    <w:rsid w:val="00A575AE"/>
    <w:rsid w:val="00A611FD"/>
    <w:rsid w:val="00A64913"/>
    <w:rsid w:val="00A738F0"/>
    <w:rsid w:val="00A7414E"/>
    <w:rsid w:val="00A75DF1"/>
    <w:rsid w:val="00A82C40"/>
    <w:rsid w:val="00A83C65"/>
    <w:rsid w:val="00A97D32"/>
    <w:rsid w:val="00AB0CF0"/>
    <w:rsid w:val="00AB578B"/>
    <w:rsid w:val="00AB603F"/>
    <w:rsid w:val="00AB68CB"/>
    <w:rsid w:val="00AB699D"/>
    <w:rsid w:val="00AC1141"/>
    <w:rsid w:val="00AD63B9"/>
    <w:rsid w:val="00AD7153"/>
    <w:rsid w:val="00AE097F"/>
    <w:rsid w:val="00AF10FE"/>
    <w:rsid w:val="00AF3544"/>
    <w:rsid w:val="00AF3638"/>
    <w:rsid w:val="00AF54FF"/>
    <w:rsid w:val="00B1077D"/>
    <w:rsid w:val="00B20818"/>
    <w:rsid w:val="00B255C9"/>
    <w:rsid w:val="00B3237E"/>
    <w:rsid w:val="00B354DB"/>
    <w:rsid w:val="00B36DE9"/>
    <w:rsid w:val="00B42F08"/>
    <w:rsid w:val="00B43A91"/>
    <w:rsid w:val="00B5008C"/>
    <w:rsid w:val="00B521BD"/>
    <w:rsid w:val="00B52832"/>
    <w:rsid w:val="00B546A4"/>
    <w:rsid w:val="00B55CF2"/>
    <w:rsid w:val="00B56623"/>
    <w:rsid w:val="00B70E3F"/>
    <w:rsid w:val="00B771C6"/>
    <w:rsid w:val="00B81143"/>
    <w:rsid w:val="00B83823"/>
    <w:rsid w:val="00B86DB3"/>
    <w:rsid w:val="00B934BE"/>
    <w:rsid w:val="00B9373F"/>
    <w:rsid w:val="00B94571"/>
    <w:rsid w:val="00BA0246"/>
    <w:rsid w:val="00BA2415"/>
    <w:rsid w:val="00BA3596"/>
    <w:rsid w:val="00BA75AE"/>
    <w:rsid w:val="00BB23ED"/>
    <w:rsid w:val="00BB3D46"/>
    <w:rsid w:val="00BC207C"/>
    <w:rsid w:val="00BD4BEC"/>
    <w:rsid w:val="00BE26DE"/>
    <w:rsid w:val="00BE33EB"/>
    <w:rsid w:val="00BE3745"/>
    <w:rsid w:val="00BE43AF"/>
    <w:rsid w:val="00BE538A"/>
    <w:rsid w:val="00BE7BF4"/>
    <w:rsid w:val="00BF0AB9"/>
    <w:rsid w:val="00BF77E0"/>
    <w:rsid w:val="00C003B6"/>
    <w:rsid w:val="00C02663"/>
    <w:rsid w:val="00C061AC"/>
    <w:rsid w:val="00C07184"/>
    <w:rsid w:val="00C11CA7"/>
    <w:rsid w:val="00C17773"/>
    <w:rsid w:val="00C22564"/>
    <w:rsid w:val="00C22B87"/>
    <w:rsid w:val="00C25016"/>
    <w:rsid w:val="00C26D42"/>
    <w:rsid w:val="00C47228"/>
    <w:rsid w:val="00C5069A"/>
    <w:rsid w:val="00C60402"/>
    <w:rsid w:val="00C62C6A"/>
    <w:rsid w:val="00C64780"/>
    <w:rsid w:val="00C6536B"/>
    <w:rsid w:val="00C67EC7"/>
    <w:rsid w:val="00C71281"/>
    <w:rsid w:val="00C74265"/>
    <w:rsid w:val="00C76556"/>
    <w:rsid w:val="00C826F3"/>
    <w:rsid w:val="00C8316E"/>
    <w:rsid w:val="00C850E3"/>
    <w:rsid w:val="00C8720B"/>
    <w:rsid w:val="00C90183"/>
    <w:rsid w:val="00C93DA6"/>
    <w:rsid w:val="00C94F2D"/>
    <w:rsid w:val="00C9567A"/>
    <w:rsid w:val="00C97234"/>
    <w:rsid w:val="00CA312B"/>
    <w:rsid w:val="00CA6739"/>
    <w:rsid w:val="00CA71A6"/>
    <w:rsid w:val="00CC0A38"/>
    <w:rsid w:val="00CC0C0F"/>
    <w:rsid w:val="00CC3E13"/>
    <w:rsid w:val="00CC4307"/>
    <w:rsid w:val="00CC4C54"/>
    <w:rsid w:val="00CC5DAB"/>
    <w:rsid w:val="00CD2B6B"/>
    <w:rsid w:val="00CE7296"/>
    <w:rsid w:val="00CE749B"/>
    <w:rsid w:val="00CE77A7"/>
    <w:rsid w:val="00CE7ED5"/>
    <w:rsid w:val="00CF3684"/>
    <w:rsid w:val="00D02B34"/>
    <w:rsid w:val="00D048BF"/>
    <w:rsid w:val="00D052B5"/>
    <w:rsid w:val="00D13C9D"/>
    <w:rsid w:val="00D1531F"/>
    <w:rsid w:val="00D22766"/>
    <w:rsid w:val="00D244B9"/>
    <w:rsid w:val="00D25B8C"/>
    <w:rsid w:val="00D30006"/>
    <w:rsid w:val="00D31161"/>
    <w:rsid w:val="00D36CA8"/>
    <w:rsid w:val="00D37C44"/>
    <w:rsid w:val="00D40F74"/>
    <w:rsid w:val="00D42060"/>
    <w:rsid w:val="00D43A72"/>
    <w:rsid w:val="00D51517"/>
    <w:rsid w:val="00D52EFD"/>
    <w:rsid w:val="00D63EF5"/>
    <w:rsid w:val="00D67AEB"/>
    <w:rsid w:val="00D7188E"/>
    <w:rsid w:val="00D73BD0"/>
    <w:rsid w:val="00D80928"/>
    <w:rsid w:val="00D8411D"/>
    <w:rsid w:val="00D85503"/>
    <w:rsid w:val="00D8551A"/>
    <w:rsid w:val="00D9267E"/>
    <w:rsid w:val="00D9285B"/>
    <w:rsid w:val="00DA064F"/>
    <w:rsid w:val="00DA1BC2"/>
    <w:rsid w:val="00DA7BB6"/>
    <w:rsid w:val="00DB406F"/>
    <w:rsid w:val="00DC1C77"/>
    <w:rsid w:val="00DC23A3"/>
    <w:rsid w:val="00DC2FD3"/>
    <w:rsid w:val="00DC45AF"/>
    <w:rsid w:val="00DC70AB"/>
    <w:rsid w:val="00DC799E"/>
    <w:rsid w:val="00DD07D4"/>
    <w:rsid w:val="00DD1DA9"/>
    <w:rsid w:val="00DD2556"/>
    <w:rsid w:val="00DD320B"/>
    <w:rsid w:val="00DE1C63"/>
    <w:rsid w:val="00DE3F84"/>
    <w:rsid w:val="00DE7035"/>
    <w:rsid w:val="00DF2C5B"/>
    <w:rsid w:val="00DF2DAD"/>
    <w:rsid w:val="00DF4E86"/>
    <w:rsid w:val="00E04188"/>
    <w:rsid w:val="00E05BE9"/>
    <w:rsid w:val="00E10227"/>
    <w:rsid w:val="00E11711"/>
    <w:rsid w:val="00E12525"/>
    <w:rsid w:val="00E129D1"/>
    <w:rsid w:val="00E14A6C"/>
    <w:rsid w:val="00E17046"/>
    <w:rsid w:val="00E2605E"/>
    <w:rsid w:val="00E27794"/>
    <w:rsid w:val="00E32A6C"/>
    <w:rsid w:val="00E3349D"/>
    <w:rsid w:val="00E33854"/>
    <w:rsid w:val="00E345BA"/>
    <w:rsid w:val="00E3622F"/>
    <w:rsid w:val="00E373C0"/>
    <w:rsid w:val="00E403D8"/>
    <w:rsid w:val="00E454DC"/>
    <w:rsid w:val="00E50397"/>
    <w:rsid w:val="00E53BC9"/>
    <w:rsid w:val="00E60988"/>
    <w:rsid w:val="00E60EE9"/>
    <w:rsid w:val="00E61149"/>
    <w:rsid w:val="00E61179"/>
    <w:rsid w:val="00E6618F"/>
    <w:rsid w:val="00E7238C"/>
    <w:rsid w:val="00E7416C"/>
    <w:rsid w:val="00E74728"/>
    <w:rsid w:val="00E76281"/>
    <w:rsid w:val="00E77589"/>
    <w:rsid w:val="00E834BB"/>
    <w:rsid w:val="00EA387B"/>
    <w:rsid w:val="00EA7F4E"/>
    <w:rsid w:val="00EB16BD"/>
    <w:rsid w:val="00EB21B3"/>
    <w:rsid w:val="00EB40A9"/>
    <w:rsid w:val="00EC0699"/>
    <w:rsid w:val="00EC1EC6"/>
    <w:rsid w:val="00EC63BA"/>
    <w:rsid w:val="00ED260E"/>
    <w:rsid w:val="00ED7668"/>
    <w:rsid w:val="00EE0CEE"/>
    <w:rsid w:val="00EE3CA0"/>
    <w:rsid w:val="00EE438F"/>
    <w:rsid w:val="00EE67DA"/>
    <w:rsid w:val="00EE7E0E"/>
    <w:rsid w:val="00F01B05"/>
    <w:rsid w:val="00F070B8"/>
    <w:rsid w:val="00F15E29"/>
    <w:rsid w:val="00F1696E"/>
    <w:rsid w:val="00F262DD"/>
    <w:rsid w:val="00F30470"/>
    <w:rsid w:val="00F33155"/>
    <w:rsid w:val="00F33F34"/>
    <w:rsid w:val="00F36B86"/>
    <w:rsid w:val="00F51668"/>
    <w:rsid w:val="00F54718"/>
    <w:rsid w:val="00F54BDB"/>
    <w:rsid w:val="00F54FF1"/>
    <w:rsid w:val="00F559D3"/>
    <w:rsid w:val="00F612CA"/>
    <w:rsid w:val="00F661CD"/>
    <w:rsid w:val="00F67596"/>
    <w:rsid w:val="00F7794B"/>
    <w:rsid w:val="00F82F04"/>
    <w:rsid w:val="00F838C1"/>
    <w:rsid w:val="00F8403B"/>
    <w:rsid w:val="00F90FB2"/>
    <w:rsid w:val="00F94138"/>
    <w:rsid w:val="00F96503"/>
    <w:rsid w:val="00F965F8"/>
    <w:rsid w:val="00FA00B4"/>
    <w:rsid w:val="00FA4DBC"/>
    <w:rsid w:val="00FB1B0B"/>
    <w:rsid w:val="00FB7F26"/>
    <w:rsid w:val="00FC2827"/>
    <w:rsid w:val="00FC63E7"/>
    <w:rsid w:val="00FC6AA1"/>
    <w:rsid w:val="00FC72A4"/>
    <w:rsid w:val="00FD2585"/>
    <w:rsid w:val="00FE1081"/>
    <w:rsid w:val="00FE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paragraph" w:styleId="NormalWeb">
    <w:name w:val="Normal (Web)"/>
    <w:basedOn w:val="Normal"/>
    <w:uiPriority w:val="99"/>
    <w:unhideWhenUsed/>
    <w:rsid w:val="009A1DEA"/>
    <w:pPr>
      <w:spacing w:before="100" w:beforeAutospacing="1" w:after="100" w:afterAutospacing="1" w:line="240" w:lineRule="auto"/>
    </w:pPr>
    <w:rPr>
      <w:rFonts w:eastAsia="Times New Roman"/>
    </w:rPr>
  </w:style>
  <w:style w:type="table" w:styleId="TableGrid">
    <w:name w:val="Table Grid"/>
    <w:basedOn w:val="TableNormal"/>
    <w:uiPriority w:val="59"/>
    <w:rsid w:val="00D52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52E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andard-view-style">
    <w:name w:val="standard-view-style"/>
    <w:basedOn w:val="DefaultParagraphFont"/>
    <w:rsid w:val="00AF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468">
      <w:bodyDiv w:val="1"/>
      <w:marLeft w:val="0"/>
      <w:marRight w:val="0"/>
      <w:marTop w:val="0"/>
      <w:marBottom w:val="0"/>
      <w:divBdr>
        <w:top w:val="none" w:sz="0" w:space="0" w:color="auto"/>
        <w:left w:val="none" w:sz="0" w:space="0" w:color="auto"/>
        <w:bottom w:val="none" w:sz="0" w:space="0" w:color="auto"/>
        <w:right w:val="none" w:sz="0" w:space="0" w:color="auto"/>
      </w:divBdr>
    </w:div>
    <w:div w:id="71705451">
      <w:bodyDiv w:val="1"/>
      <w:marLeft w:val="0"/>
      <w:marRight w:val="0"/>
      <w:marTop w:val="0"/>
      <w:marBottom w:val="0"/>
      <w:divBdr>
        <w:top w:val="none" w:sz="0" w:space="0" w:color="auto"/>
        <w:left w:val="none" w:sz="0" w:space="0" w:color="auto"/>
        <w:bottom w:val="none" w:sz="0" w:space="0" w:color="auto"/>
        <w:right w:val="none" w:sz="0" w:space="0" w:color="auto"/>
      </w:divBdr>
    </w:div>
    <w:div w:id="186679254">
      <w:bodyDiv w:val="1"/>
      <w:marLeft w:val="0"/>
      <w:marRight w:val="0"/>
      <w:marTop w:val="0"/>
      <w:marBottom w:val="0"/>
      <w:divBdr>
        <w:top w:val="none" w:sz="0" w:space="0" w:color="auto"/>
        <w:left w:val="none" w:sz="0" w:space="0" w:color="auto"/>
        <w:bottom w:val="none" w:sz="0" w:space="0" w:color="auto"/>
        <w:right w:val="none" w:sz="0" w:space="0" w:color="auto"/>
      </w:divBdr>
    </w:div>
    <w:div w:id="357974279">
      <w:bodyDiv w:val="1"/>
      <w:marLeft w:val="0"/>
      <w:marRight w:val="0"/>
      <w:marTop w:val="0"/>
      <w:marBottom w:val="0"/>
      <w:divBdr>
        <w:top w:val="none" w:sz="0" w:space="0" w:color="auto"/>
        <w:left w:val="none" w:sz="0" w:space="0" w:color="auto"/>
        <w:bottom w:val="none" w:sz="0" w:space="0" w:color="auto"/>
        <w:right w:val="none" w:sz="0" w:space="0" w:color="auto"/>
      </w:divBdr>
    </w:div>
    <w:div w:id="816340913">
      <w:bodyDiv w:val="1"/>
      <w:marLeft w:val="0"/>
      <w:marRight w:val="0"/>
      <w:marTop w:val="0"/>
      <w:marBottom w:val="0"/>
      <w:divBdr>
        <w:top w:val="none" w:sz="0" w:space="0" w:color="auto"/>
        <w:left w:val="none" w:sz="0" w:space="0" w:color="auto"/>
        <w:bottom w:val="none" w:sz="0" w:space="0" w:color="auto"/>
        <w:right w:val="none" w:sz="0" w:space="0" w:color="auto"/>
      </w:divBdr>
    </w:div>
    <w:div w:id="993411497">
      <w:bodyDiv w:val="1"/>
      <w:marLeft w:val="0"/>
      <w:marRight w:val="0"/>
      <w:marTop w:val="0"/>
      <w:marBottom w:val="0"/>
      <w:divBdr>
        <w:top w:val="none" w:sz="0" w:space="0" w:color="auto"/>
        <w:left w:val="none" w:sz="0" w:space="0" w:color="auto"/>
        <w:bottom w:val="none" w:sz="0" w:space="0" w:color="auto"/>
        <w:right w:val="none" w:sz="0" w:space="0" w:color="auto"/>
      </w:divBdr>
      <w:divsChild>
        <w:div w:id="173304441">
          <w:marLeft w:val="0"/>
          <w:marRight w:val="0"/>
          <w:marTop w:val="0"/>
          <w:marBottom w:val="0"/>
          <w:divBdr>
            <w:top w:val="none" w:sz="0" w:space="0" w:color="auto"/>
            <w:left w:val="none" w:sz="0" w:space="0" w:color="auto"/>
            <w:bottom w:val="none" w:sz="0" w:space="0" w:color="auto"/>
            <w:right w:val="none" w:sz="0" w:space="0" w:color="auto"/>
          </w:divBdr>
        </w:div>
        <w:div w:id="1459102148">
          <w:marLeft w:val="0"/>
          <w:marRight w:val="0"/>
          <w:marTop w:val="0"/>
          <w:marBottom w:val="0"/>
          <w:divBdr>
            <w:top w:val="none" w:sz="0" w:space="0" w:color="auto"/>
            <w:left w:val="none" w:sz="0" w:space="0" w:color="auto"/>
            <w:bottom w:val="none" w:sz="0" w:space="0" w:color="auto"/>
            <w:right w:val="none" w:sz="0" w:space="0" w:color="auto"/>
          </w:divBdr>
        </w:div>
        <w:div w:id="2068186377">
          <w:marLeft w:val="0"/>
          <w:marRight w:val="0"/>
          <w:marTop w:val="0"/>
          <w:marBottom w:val="0"/>
          <w:divBdr>
            <w:top w:val="none" w:sz="0" w:space="0" w:color="auto"/>
            <w:left w:val="none" w:sz="0" w:space="0" w:color="auto"/>
            <w:bottom w:val="none" w:sz="0" w:space="0" w:color="auto"/>
            <w:right w:val="none" w:sz="0" w:space="0" w:color="auto"/>
          </w:divBdr>
        </w:div>
        <w:div w:id="950165077">
          <w:marLeft w:val="0"/>
          <w:marRight w:val="0"/>
          <w:marTop w:val="0"/>
          <w:marBottom w:val="0"/>
          <w:divBdr>
            <w:top w:val="none" w:sz="0" w:space="0" w:color="auto"/>
            <w:left w:val="none" w:sz="0" w:space="0" w:color="auto"/>
            <w:bottom w:val="none" w:sz="0" w:space="0" w:color="auto"/>
            <w:right w:val="none" w:sz="0" w:space="0" w:color="auto"/>
          </w:divBdr>
        </w:div>
        <w:div w:id="291324085">
          <w:marLeft w:val="0"/>
          <w:marRight w:val="0"/>
          <w:marTop w:val="0"/>
          <w:marBottom w:val="0"/>
          <w:divBdr>
            <w:top w:val="none" w:sz="0" w:space="0" w:color="auto"/>
            <w:left w:val="none" w:sz="0" w:space="0" w:color="auto"/>
            <w:bottom w:val="none" w:sz="0" w:space="0" w:color="auto"/>
            <w:right w:val="none" w:sz="0" w:space="0" w:color="auto"/>
          </w:divBdr>
        </w:div>
        <w:div w:id="1826702255">
          <w:marLeft w:val="0"/>
          <w:marRight w:val="0"/>
          <w:marTop w:val="0"/>
          <w:marBottom w:val="0"/>
          <w:divBdr>
            <w:top w:val="none" w:sz="0" w:space="0" w:color="auto"/>
            <w:left w:val="none" w:sz="0" w:space="0" w:color="auto"/>
            <w:bottom w:val="none" w:sz="0" w:space="0" w:color="auto"/>
            <w:right w:val="none" w:sz="0" w:space="0" w:color="auto"/>
          </w:divBdr>
        </w:div>
      </w:divsChild>
    </w:div>
    <w:div w:id="1085959990">
      <w:bodyDiv w:val="1"/>
      <w:marLeft w:val="0"/>
      <w:marRight w:val="0"/>
      <w:marTop w:val="0"/>
      <w:marBottom w:val="0"/>
      <w:divBdr>
        <w:top w:val="none" w:sz="0" w:space="0" w:color="auto"/>
        <w:left w:val="none" w:sz="0" w:space="0" w:color="auto"/>
        <w:bottom w:val="none" w:sz="0" w:space="0" w:color="auto"/>
        <w:right w:val="none" w:sz="0" w:space="0" w:color="auto"/>
      </w:divBdr>
    </w:div>
    <w:div w:id="1292203684">
      <w:bodyDiv w:val="1"/>
      <w:marLeft w:val="0"/>
      <w:marRight w:val="0"/>
      <w:marTop w:val="0"/>
      <w:marBottom w:val="0"/>
      <w:divBdr>
        <w:top w:val="none" w:sz="0" w:space="0" w:color="auto"/>
        <w:left w:val="none" w:sz="0" w:space="0" w:color="auto"/>
        <w:bottom w:val="none" w:sz="0" w:space="0" w:color="auto"/>
        <w:right w:val="none" w:sz="0" w:space="0" w:color="auto"/>
      </w:divBdr>
    </w:div>
    <w:div w:id="1616935806">
      <w:bodyDiv w:val="1"/>
      <w:marLeft w:val="0"/>
      <w:marRight w:val="0"/>
      <w:marTop w:val="0"/>
      <w:marBottom w:val="0"/>
      <w:divBdr>
        <w:top w:val="none" w:sz="0" w:space="0" w:color="auto"/>
        <w:left w:val="none" w:sz="0" w:space="0" w:color="auto"/>
        <w:bottom w:val="none" w:sz="0" w:space="0" w:color="auto"/>
        <w:right w:val="none" w:sz="0" w:space="0" w:color="auto"/>
      </w:divBdr>
    </w:div>
    <w:div w:id="1639801373">
      <w:bodyDiv w:val="1"/>
      <w:marLeft w:val="0"/>
      <w:marRight w:val="0"/>
      <w:marTop w:val="0"/>
      <w:marBottom w:val="0"/>
      <w:divBdr>
        <w:top w:val="none" w:sz="0" w:space="0" w:color="auto"/>
        <w:left w:val="none" w:sz="0" w:space="0" w:color="auto"/>
        <w:bottom w:val="none" w:sz="0" w:space="0" w:color="auto"/>
        <w:right w:val="none" w:sz="0" w:space="0" w:color="auto"/>
      </w:divBdr>
      <w:divsChild>
        <w:div w:id="1970477730">
          <w:marLeft w:val="0"/>
          <w:marRight w:val="0"/>
          <w:marTop w:val="0"/>
          <w:marBottom w:val="0"/>
          <w:divBdr>
            <w:top w:val="none" w:sz="0" w:space="0" w:color="auto"/>
            <w:left w:val="none" w:sz="0" w:space="0" w:color="auto"/>
            <w:bottom w:val="none" w:sz="0" w:space="0" w:color="auto"/>
            <w:right w:val="none" w:sz="0" w:space="0" w:color="auto"/>
          </w:divBdr>
        </w:div>
        <w:div w:id="1376009193">
          <w:marLeft w:val="0"/>
          <w:marRight w:val="0"/>
          <w:marTop w:val="0"/>
          <w:marBottom w:val="0"/>
          <w:divBdr>
            <w:top w:val="none" w:sz="0" w:space="0" w:color="auto"/>
            <w:left w:val="none" w:sz="0" w:space="0" w:color="auto"/>
            <w:bottom w:val="none" w:sz="0" w:space="0" w:color="auto"/>
            <w:right w:val="none" w:sz="0" w:space="0" w:color="auto"/>
          </w:divBdr>
        </w:div>
      </w:divsChild>
    </w:div>
    <w:div w:id="1811434622">
      <w:bodyDiv w:val="1"/>
      <w:marLeft w:val="0"/>
      <w:marRight w:val="0"/>
      <w:marTop w:val="0"/>
      <w:marBottom w:val="0"/>
      <w:divBdr>
        <w:top w:val="none" w:sz="0" w:space="0" w:color="auto"/>
        <w:left w:val="none" w:sz="0" w:space="0" w:color="auto"/>
        <w:bottom w:val="none" w:sz="0" w:space="0" w:color="auto"/>
        <w:right w:val="none" w:sz="0" w:space="0" w:color="auto"/>
      </w:divBdr>
      <w:divsChild>
        <w:div w:id="1193615925">
          <w:marLeft w:val="0"/>
          <w:marRight w:val="0"/>
          <w:marTop w:val="0"/>
          <w:marBottom w:val="0"/>
          <w:divBdr>
            <w:top w:val="none" w:sz="0" w:space="0" w:color="auto"/>
            <w:left w:val="none" w:sz="0" w:space="0" w:color="auto"/>
            <w:bottom w:val="none" w:sz="0" w:space="0" w:color="auto"/>
            <w:right w:val="none" w:sz="0" w:space="0" w:color="auto"/>
          </w:divBdr>
        </w:div>
        <w:div w:id="1497922274">
          <w:marLeft w:val="0"/>
          <w:marRight w:val="0"/>
          <w:marTop w:val="0"/>
          <w:marBottom w:val="0"/>
          <w:divBdr>
            <w:top w:val="none" w:sz="0" w:space="0" w:color="auto"/>
            <w:left w:val="none" w:sz="0" w:space="0" w:color="auto"/>
            <w:bottom w:val="none" w:sz="0" w:space="0" w:color="auto"/>
            <w:right w:val="none" w:sz="0" w:space="0" w:color="auto"/>
          </w:divBdr>
        </w:div>
        <w:div w:id="1692876255">
          <w:marLeft w:val="0"/>
          <w:marRight w:val="0"/>
          <w:marTop w:val="0"/>
          <w:marBottom w:val="0"/>
          <w:divBdr>
            <w:top w:val="none" w:sz="0" w:space="0" w:color="auto"/>
            <w:left w:val="none" w:sz="0" w:space="0" w:color="auto"/>
            <w:bottom w:val="none" w:sz="0" w:space="0" w:color="auto"/>
            <w:right w:val="none" w:sz="0" w:space="0" w:color="auto"/>
          </w:divBdr>
        </w:div>
        <w:div w:id="726416443">
          <w:marLeft w:val="0"/>
          <w:marRight w:val="0"/>
          <w:marTop w:val="0"/>
          <w:marBottom w:val="0"/>
          <w:divBdr>
            <w:top w:val="none" w:sz="0" w:space="0" w:color="auto"/>
            <w:left w:val="none" w:sz="0" w:space="0" w:color="auto"/>
            <w:bottom w:val="none" w:sz="0" w:space="0" w:color="auto"/>
            <w:right w:val="none" w:sz="0" w:space="0" w:color="auto"/>
          </w:divBdr>
        </w:div>
        <w:div w:id="708526910">
          <w:marLeft w:val="0"/>
          <w:marRight w:val="0"/>
          <w:marTop w:val="0"/>
          <w:marBottom w:val="0"/>
          <w:divBdr>
            <w:top w:val="none" w:sz="0" w:space="0" w:color="auto"/>
            <w:left w:val="none" w:sz="0" w:space="0" w:color="auto"/>
            <w:bottom w:val="none" w:sz="0" w:space="0" w:color="auto"/>
            <w:right w:val="none" w:sz="0" w:space="0" w:color="auto"/>
          </w:divBdr>
        </w:div>
        <w:div w:id="1247617989">
          <w:marLeft w:val="0"/>
          <w:marRight w:val="0"/>
          <w:marTop w:val="0"/>
          <w:marBottom w:val="0"/>
          <w:divBdr>
            <w:top w:val="none" w:sz="0" w:space="0" w:color="auto"/>
            <w:left w:val="none" w:sz="0" w:space="0" w:color="auto"/>
            <w:bottom w:val="none" w:sz="0" w:space="0" w:color="auto"/>
            <w:right w:val="none" w:sz="0" w:space="0" w:color="auto"/>
          </w:divBdr>
        </w:div>
        <w:div w:id="1632636627">
          <w:marLeft w:val="0"/>
          <w:marRight w:val="0"/>
          <w:marTop w:val="0"/>
          <w:marBottom w:val="0"/>
          <w:divBdr>
            <w:top w:val="none" w:sz="0" w:space="0" w:color="auto"/>
            <w:left w:val="none" w:sz="0" w:space="0" w:color="auto"/>
            <w:bottom w:val="none" w:sz="0" w:space="0" w:color="auto"/>
            <w:right w:val="none" w:sz="0" w:space="0" w:color="auto"/>
          </w:divBdr>
        </w:div>
        <w:div w:id="1157648898">
          <w:marLeft w:val="0"/>
          <w:marRight w:val="0"/>
          <w:marTop w:val="0"/>
          <w:marBottom w:val="0"/>
          <w:divBdr>
            <w:top w:val="none" w:sz="0" w:space="0" w:color="auto"/>
            <w:left w:val="none" w:sz="0" w:space="0" w:color="auto"/>
            <w:bottom w:val="none" w:sz="0" w:space="0" w:color="auto"/>
            <w:right w:val="none" w:sz="0" w:space="0" w:color="auto"/>
          </w:divBdr>
        </w:div>
        <w:div w:id="1161578053">
          <w:marLeft w:val="0"/>
          <w:marRight w:val="0"/>
          <w:marTop w:val="0"/>
          <w:marBottom w:val="0"/>
          <w:divBdr>
            <w:top w:val="none" w:sz="0" w:space="0" w:color="auto"/>
            <w:left w:val="none" w:sz="0" w:space="0" w:color="auto"/>
            <w:bottom w:val="none" w:sz="0" w:space="0" w:color="auto"/>
            <w:right w:val="none" w:sz="0" w:space="0" w:color="auto"/>
          </w:divBdr>
        </w:div>
        <w:div w:id="1790466032">
          <w:marLeft w:val="0"/>
          <w:marRight w:val="0"/>
          <w:marTop w:val="0"/>
          <w:marBottom w:val="0"/>
          <w:divBdr>
            <w:top w:val="none" w:sz="0" w:space="0" w:color="auto"/>
            <w:left w:val="none" w:sz="0" w:space="0" w:color="auto"/>
            <w:bottom w:val="none" w:sz="0" w:space="0" w:color="auto"/>
            <w:right w:val="none" w:sz="0" w:space="0" w:color="auto"/>
          </w:divBdr>
        </w:div>
        <w:div w:id="974526953">
          <w:marLeft w:val="0"/>
          <w:marRight w:val="0"/>
          <w:marTop w:val="0"/>
          <w:marBottom w:val="0"/>
          <w:divBdr>
            <w:top w:val="none" w:sz="0" w:space="0" w:color="auto"/>
            <w:left w:val="none" w:sz="0" w:space="0" w:color="auto"/>
            <w:bottom w:val="none" w:sz="0" w:space="0" w:color="auto"/>
            <w:right w:val="none" w:sz="0" w:space="0" w:color="auto"/>
          </w:divBdr>
        </w:div>
        <w:div w:id="422459272">
          <w:marLeft w:val="0"/>
          <w:marRight w:val="0"/>
          <w:marTop w:val="0"/>
          <w:marBottom w:val="0"/>
          <w:divBdr>
            <w:top w:val="none" w:sz="0" w:space="0" w:color="auto"/>
            <w:left w:val="none" w:sz="0" w:space="0" w:color="auto"/>
            <w:bottom w:val="none" w:sz="0" w:space="0" w:color="auto"/>
            <w:right w:val="none" w:sz="0" w:space="0" w:color="auto"/>
          </w:divBdr>
        </w:div>
        <w:div w:id="2074698752">
          <w:marLeft w:val="0"/>
          <w:marRight w:val="0"/>
          <w:marTop w:val="0"/>
          <w:marBottom w:val="0"/>
          <w:divBdr>
            <w:top w:val="none" w:sz="0" w:space="0" w:color="auto"/>
            <w:left w:val="none" w:sz="0" w:space="0" w:color="auto"/>
            <w:bottom w:val="none" w:sz="0" w:space="0" w:color="auto"/>
            <w:right w:val="none" w:sz="0" w:space="0" w:color="auto"/>
          </w:divBdr>
        </w:div>
        <w:div w:id="2115706145">
          <w:marLeft w:val="0"/>
          <w:marRight w:val="0"/>
          <w:marTop w:val="0"/>
          <w:marBottom w:val="0"/>
          <w:divBdr>
            <w:top w:val="none" w:sz="0" w:space="0" w:color="auto"/>
            <w:left w:val="none" w:sz="0" w:space="0" w:color="auto"/>
            <w:bottom w:val="none" w:sz="0" w:space="0" w:color="auto"/>
            <w:right w:val="none" w:sz="0" w:space="0" w:color="auto"/>
          </w:divBdr>
        </w:div>
        <w:div w:id="501817919">
          <w:marLeft w:val="0"/>
          <w:marRight w:val="0"/>
          <w:marTop w:val="0"/>
          <w:marBottom w:val="0"/>
          <w:divBdr>
            <w:top w:val="none" w:sz="0" w:space="0" w:color="auto"/>
            <w:left w:val="none" w:sz="0" w:space="0" w:color="auto"/>
            <w:bottom w:val="none" w:sz="0" w:space="0" w:color="auto"/>
            <w:right w:val="none" w:sz="0" w:space="0" w:color="auto"/>
          </w:divBdr>
        </w:div>
        <w:div w:id="1293635520">
          <w:marLeft w:val="0"/>
          <w:marRight w:val="0"/>
          <w:marTop w:val="0"/>
          <w:marBottom w:val="0"/>
          <w:divBdr>
            <w:top w:val="none" w:sz="0" w:space="0" w:color="auto"/>
            <w:left w:val="none" w:sz="0" w:space="0" w:color="auto"/>
            <w:bottom w:val="none" w:sz="0" w:space="0" w:color="auto"/>
            <w:right w:val="none" w:sz="0" w:space="0" w:color="auto"/>
          </w:divBdr>
        </w:div>
        <w:div w:id="242380244">
          <w:marLeft w:val="0"/>
          <w:marRight w:val="0"/>
          <w:marTop w:val="0"/>
          <w:marBottom w:val="0"/>
          <w:divBdr>
            <w:top w:val="none" w:sz="0" w:space="0" w:color="auto"/>
            <w:left w:val="none" w:sz="0" w:space="0" w:color="auto"/>
            <w:bottom w:val="none" w:sz="0" w:space="0" w:color="auto"/>
            <w:right w:val="none" w:sz="0" w:space="0" w:color="auto"/>
          </w:divBdr>
        </w:div>
        <w:div w:id="469575">
          <w:marLeft w:val="0"/>
          <w:marRight w:val="0"/>
          <w:marTop w:val="0"/>
          <w:marBottom w:val="0"/>
          <w:divBdr>
            <w:top w:val="none" w:sz="0" w:space="0" w:color="auto"/>
            <w:left w:val="none" w:sz="0" w:space="0" w:color="auto"/>
            <w:bottom w:val="none" w:sz="0" w:space="0" w:color="auto"/>
            <w:right w:val="none" w:sz="0" w:space="0" w:color="auto"/>
          </w:divBdr>
        </w:div>
        <w:div w:id="1851942017">
          <w:marLeft w:val="0"/>
          <w:marRight w:val="0"/>
          <w:marTop w:val="0"/>
          <w:marBottom w:val="0"/>
          <w:divBdr>
            <w:top w:val="none" w:sz="0" w:space="0" w:color="auto"/>
            <w:left w:val="none" w:sz="0" w:space="0" w:color="auto"/>
            <w:bottom w:val="none" w:sz="0" w:space="0" w:color="auto"/>
            <w:right w:val="none" w:sz="0" w:space="0" w:color="auto"/>
          </w:divBdr>
        </w:div>
        <w:div w:id="1127815159">
          <w:marLeft w:val="0"/>
          <w:marRight w:val="0"/>
          <w:marTop w:val="0"/>
          <w:marBottom w:val="0"/>
          <w:divBdr>
            <w:top w:val="none" w:sz="0" w:space="0" w:color="auto"/>
            <w:left w:val="none" w:sz="0" w:space="0" w:color="auto"/>
            <w:bottom w:val="none" w:sz="0" w:space="0" w:color="auto"/>
            <w:right w:val="none" w:sz="0" w:space="0" w:color="auto"/>
          </w:divBdr>
        </w:div>
      </w:divsChild>
    </w:div>
    <w:div w:id="1964143172">
      <w:bodyDiv w:val="1"/>
      <w:marLeft w:val="0"/>
      <w:marRight w:val="0"/>
      <w:marTop w:val="0"/>
      <w:marBottom w:val="0"/>
      <w:divBdr>
        <w:top w:val="none" w:sz="0" w:space="0" w:color="auto"/>
        <w:left w:val="none" w:sz="0" w:space="0" w:color="auto"/>
        <w:bottom w:val="none" w:sz="0" w:space="0" w:color="auto"/>
        <w:right w:val="none" w:sz="0" w:space="0" w:color="auto"/>
      </w:divBdr>
      <w:divsChild>
        <w:div w:id="117384620">
          <w:marLeft w:val="0"/>
          <w:marRight w:val="0"/>
          <w:marTop w:val="0"/>
          <w:marBottom w:val="0"/>
          <w:divBdr>
            <w:top w:val="none" w:sz="0" w:space="0" w:color="auto"/>
            <w:left w:val="none" w:sz="0" w:space="0" w:color="auto"/>
            <w:bottom w:val="none" w:sz="0" w:space="0" w:color="auto"/>
            <w:right w:val="none" w:sz="0" w:space="0" w:color="auto"/>
          </w:divBdr>
        </w:div>
        <w:div w:id="1132753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7316-833C-4FE3-B3CE-E9EC9E8B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7242</TotalTime>
  <Pages>10</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165</cp:revision>
  <dcterms:created xsi:type="dcterms:W3CDTF">2013-10-02T00:58:00Z</dcterms:created>
  <dcterms:modified xsi:type="dcterms:W3CDTF">2018-10-28T23:34:00Z</dcterms:modified>
</cp:coreProperties>
</file>