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9722E8" w:rsidRPr="008E592C" w:rsidTr="006723EB">
        <w:tc>
          <w:tcPr>
            <w:tcW w:w="2898" w:type="dxa"/>
          </w:tcPr>
          <w:p w:rsidR="009722E8" w:rsidRDefault="009722E8" w:rsidP="006723EB">
            <w:pPr>
              <w:pStyle w:val="Heading2"/>
              <w:outlineLvl w:val="1"/>
            </w:pPr>
            <w:r>
              <w:rPr>
                <w:rFonts w:ascii="Times New Roman" w:eastAsiaTheme="minorHAnsi" w:hAnsi="Times New Roman" w:cs="Times New Roman"/>
                <w:b w:val="0"/>
                <w:bCs w:val="0"/>
                <w:color w:val="auto"/>
                <w:sz w:val="24"/>
                <w:szCs w:val="24"/>
              </w:rPr>
              <w:br w:type="page"/>
            </w:r>
            <w:r>
              <w:rPr>
                <w:rFonts w:ascii="Times New Roman" w:eastAsiaTheme="minorHAnsi" w:hAnsi="Times New Roman" w:cs="Times New Roman"/>
                <w:b w:val="0"/>
                <w:bCs w:val="0"/>
                <w:color w:val="auto"/>
                <w:sz w:val="24"/>
                <w:szCs w:val="24"/>
              </w:rPr>
              <w:br w:type="page"/>
            </w:r>
            <w:r>
              <w:rPr>
                <w:rFonts w:ascii="Times New Roman" w:eastAsiaTheme="minorHAnsi" w:hAnsi="Times New Roman" w:cs="Times New Roman"/>
                <w:b w:val="0"/>
                <w:bCs w:val="0"/>
                <w:color w:val="auto"/>
                <w:sz w:val="24"/>
                <w:szCs w:val="24"/>
              </w:rPr>
              <w:br w:type="page"/>
            </w:r>
            <w:r>
              <w:t>Entry Title (Number)</w:t>
            </w:r>
          </w:p>
        </w:tc>
        <w:tc>
          <w:tcPr>
            <w:tcW w:w="6678" w:type="dxa"/>
          </w:tcPr>
          <w:p w:rsidR="009722E8" w:rsidRPr="008E592C" w:rsidRDefault="009722E8" w:rsidP="006723EB">
            <w:pPr>
              <w:pStyle w:val="Heading2"/>
              <w:outlineLvl w:val="1"/>
              <w:rPr>
                <w:b w:val="0"/>
              </w:rPr>
            </w:pPr>
            <w:r>
              <w:rPr>
                <w:b w:val="0"/>
                <w:color w:val="000000" w:themeColor="text1"/>
              </w:rPr>
              <w:t>Module 5 Lear</w:t>
            </w:r>
            <w:r w:rsidR="003D1FFA">
              <w:rPr>
                <w:b w:val="0"/>
                <w:color w:val="000000" w:themeColor="text1"/>
              </w:rPr>
              <w:t>ning Objectives of Interest Revisited (#16</w:t>
            </w:r>
            <w:r>
              <w:rPr>
                <w:b w:val="0"/>
                <w:color w:val="000000" w:themeColor="text1"/>
              </w:rPr>
              <w:t>)</w:t>
            </w:r>
          </w:p>
        </w:tc>
      </w:tr>
      <w:tr w:rsidR="009722E8" w:rsidRPr="008E592C" w:rsidTr="006723EB">
        <w:tc>
          <w:tcPr>
            <w:tcW w:w="2898" w:type="dxa"/>
          </w:tcPr>
          <w:p w:rsidR="009722E8" w:rsidRDefault="009722E8" w:rsidP="006723EB">
            <w:pPr>
              <w:pStyle w:val="Heading2"/>
              <w:outlineLvl w:val="1"/>
            </w:pPr>
            <w:r>
              <w:t>Date</w:t>
            </w:r>
          </w:p>
        </w:tc>
        <w:tc>
          <w:tcPr>
            <w:tcW w:w="6678" w:type="dxa"/>
          </w:tcPr>
          <w:p w:rsidR="009722E8" w:rsidRPr="008E592C" w:rsidRDefault="003D1FFA" w:rsidP="006723EB">
            <w:pPr>
              <w:pStyle w:val="Heading2"/>
              <w:outlineLvl w:val="1"/>
              <w:rPr>
                <w:b w:val="0"/>
                <w:color w:val="000000" w:themeColor="text1"/>
              </w:rPr>
            </w:pPr>
            <w:r>
              <w:rPr>
                <w:b w:val="0"/>
                <w:color w:val="000000" w:themeColor="text1"/>
              </w:rPr>
              <w:t>23</w:t>
            </w:r>
            <w:r w:rsidR="009722E8">
              <w:rPr>
                <w:b w:val="0"/>
                <w:color w:val="000000" w:themeColor="text1"/>
              </w:rPr>
              <w:t>-Nov-2013</w:t>
            </w:r>
          </w:p>
        </w:tc>
      </w:tr>
      <w:tr w:rsidR="009722E8" w:rsidRPr="008E592C" w:rsidTr="006723EB">
        <w:trPr>
          <w:trHeight w:val="432"/>
        </w:trPr>
        <w:tc>
          <w:tcPr>
            <w:tcW w:w="2898" w:type="dxa"/>
          </w:tcPr>
          <w:p w:rsidR="009722E8" w:rsidRDefault="009722E8" w:rsidP="006723EB">
            <w:pPr>
              <w:pStyle w:val="Heading2"/>
              <w:outlineLvl w:val="1"/>
            </w:pPr>
            <w:r>
              <w:t>Course/Module</w:t>
            </w:r>
          </w:p>
        </w:tc>
        <w:tc>
          <w:tcPr>
            <w:tcW w:w="6678" w:type="dxa"/>
          </w:tcPr>
          <w:p w:rsidR="009722E8" w:rsidRPr="008E592C" w:rsidRDefault="009722E8" w:rsidP="006723EB">
            <w:pPr>
              <w:pStyle w:val="Heading2"/>
              <w:outlineLvl w:val="1"/>
              <w:rPr>
                <w:b w:val="0"/>
                <w:color w:val="000000" w:themeColor="text1"/>
              </w:rPr>
            </w:pPr>
            <w:r>
              <w:rPr>
                <w:b w:val="0"/>
                <w:color w:val="000000" w:themeColor="text1"/>
              </w:rPr>
              <w:t>OMDE610, Module 5</w:t>
            </w:r>
          </w:p>
        </w:tc>
      </w:tr>
    </w:tbl>
    <w:p w:rsidR="009722E8" w:rsidRDefault="009722E8" w:rsidP="009722E8">
      <w:pPr>
        <w:rPr>
          <w:rFonts w:asciiTheme="minorHAnsi" w:hAnsiTheme="minorHAnsi" w:cstheme="minorHAnsi"/>
          <w:bCs/>
        </w:rPr>
      </w:pPr>
    </w:p>
    <w:p w:rsidR="009722E8" w:rsidRDefault="009722E8" w:rsidP="009722E8">
      <w:pPr>
        <w:rPr>
          <w:rFonts w:asciiTheme="minorHAnsi" w:hAnsiTheme="minorHAnsi" w:cstheme="minorHAnsi"/>
          <w:bCs/>
        </w:rPr>
      </w:pPr>
      <w:r>
        <w:rPr>
          <w:noProof/>
          <w:color w:val="0000FF"/>
        </w:rPr>
        <w:drawing>
          <wp:inline distT="0" distB="0" distL="0" distR="0" wp14:anchorId="1CD4F648" wp14:editId="30F8F123">
            <wp:extent cx="4048125" cy="2686050"/>
            <wp:effectExtent l="0" t="0" r="9525" b="0"/>
            <wp:docPr id="7" name="Picture 7" descr="http://cdnsba.org/wp-content/uploads/2010/10/iStock_000011308986X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ba.org/wp-content/uploads/2010/10/iStock_000011308986X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p>
    <w:p w:rsidR="009722E8" w:rsidRPr="007063A7" w:rsidRDefault="009722E8" w:rsidP="009722E8">
      <w:pPr>
        <w:rPr>
          <w:rFonts w:asciiTheme="minorHAnsi" w:hAnsiTheme="minorHAnsi" w:cstheme="minorHAnsi"/>
          <w:bCs/>
          <w:i/>
        </w:rPr>
      </w:pPr>
      <w:r w:rsidRPr="007063A7">
        <w:rPr>
          <w:rFonts w:asciiTheme="minorHAnsi" w:hAnsiTheme="minorHAnsi" w:cstheme="minorHAnsi"/>
          <w:bCs/>
          <w:i/>
        </w:rPr>
        <w:t xml:space="preserve">Image courtesy of </w:t>
      </w:r>
      <w:hyperlink r:id="rId11" w:history="1">
        <w:r w:rsidRPr="007063A7">
          <w:rPr>
            <w:rStyle w:val="Hyperlink"/>
            <w:rFonts w:asciiTheme="minorHAnsi" w:hAnsiTheme="minorHAnsi" w:cstheme="minorHAnsi"/>
            <w:bCs/>
            <w:i/>
          </w:rPr>
          <w:t>http://academy.hubspot.com/blog/bid/109553/</w:t>
        </w:r>
      </w:hyperlink>
      <w:r w:rsidRPr="007063A7">
        <w:rPr>
          <w:rFonts w:asciiTheme="minorHAnsi" w:hAnsiTheme="minorHAnsi" w:cstheme="minorHAnsi"/>
          <w:bCs/>
          <w:i/>
        </w:rPr>
        <w:t xml:space="preserve"> </w:t>
      </w:r>
    </w:p>
    <w:p w:rsidR="009722E8" w:rsidRDefault="00710130" w:rsidP="009722E8">
      <w:pPr>
        <w:rPr>
          <w:rFonts w:asciiTheme="minorHAnsi" w:hAnsiTheme="minorHAnsi" w:cstheme="minorHAnsi"/>
          <w:bCs/>
        </w:rPr>
      </w:pPr>
      <w:r>
        <w:rPr>
          <w:rFonts w:asciiTheme="minorHAnsi" w:hAnsiTheme="minorHAnsi" w:cstheme="minorHAnsi"/>
          <w:bCs/>
        </w:rPr>
        <w:t>Please find the revisit of t</w:t>
      </w:r>
      <w:r w:rsidR="009722E8">
        <w:rPr>
          <w:rFonts w:asciiTheme="minorHAnsi" w:hAnsiTheme="minorHAnsi" w:cstheme="minorHAnsi"/>
          <w:bCs/>
        </w:rPr>
        <w:t>he learning objectives of most interest to me for Module 5</w:t>
      </w:r>
      <w:r w:rsidR="006903E9">
        <w:rPr>
          <w:rFonts w:asciiTheme="minorHAnsi" w:hAnsiTheme="minorHAnsi" w:cstheme="minorHAnsi"/>
          <w:bCs/>
        </w:rPr>
        <w:t xml:space="preserve"> below</w:t>
      </w:r>
      <w:bookmarkStart w:id="0" w:name="_GoBack"/>
      <w:bookmarkEnd w:id="0"/>
      <w:r w:rsidR="009722E8">
        <w:rPr>
          <w:rFonts w:asciiTheme="minorHAnsi" w:hAnsiTheme="minorHAnsi" w:cstheme="minorHAnsi"/>
          <w:bCs/>
        </w:rPr>
        <w:t xml:space="preserve">: </w:t>
      </w:r>
    </w:p>
    <w:p w:rsidR="009722E8" w:rsidRPr="00710130" w:rsidRDefault="009722E8" w:rsidP="00710130">
      <w:pPr>
        <w:rPr>
          <w:rFonts w:asciiTheme="minorHAnsi" w:hAnsiTheme="minorHAnsi" w:cstheme="minorHAnsi"/>
          <w:b/>
          <w:bCs/>
        </w:rPr>
      </w:pPr>
      <w:r w:rsidRPr="00710130">
        <w:rPr>
          <w:rFonts w:asciiTheme="minorHAnsi" w:hAnsiTheme="minorHAnsi" w:cstheme="minorHAnsi"/>
          <w:b/>
          <w:bCs/>
        </w:rPr>
        <w:t>Discuss the range of best practices in online teaching and learning as theory moves into practice</w:t>
      </w:r>
    </w:p>
    <w:p w:rsidR="006C6E55" w:rsidRDefault="006C6E55" w:rsidP="009722E8">
      <w:pPr>
        <w:rPr>
          <w:rFonts w:asciiTheme="minorHAnsi" w:hAnsiTheme="minorHAnsi" w:cstheme="minorHAnsi"/>
        </w:rPr>
      </w:pPr>
      <w:r>
        <w:rPr>
          <w:rFonts w:asciiTheme="minorHAnsi" w:hAnsiTheme="minorHAnsi" w:cstheme="minorHAnsi"/>
        </w:rPr>
        <w:t xml:space="preserve">I found my top three best practices for implementing online teaching in </w:t>
      </w:r>
      <w:proofErr w:type="spellStart"/>
      <w:r>
        <w:rPr>
          <w:rFonts w:asciiTheme="minorHAnsi" w:hAnsiTheme="minorHAnsi" w:cstheme="minorHAnsi"/>
        </w:rPr>
        <w:t>Otte</w:t>
      </w:r>
      <w:proofErr w:type="spellEnd"/>
      <w:r>
        <w:rPr>
          <w:rFonts w:asciiTheme="minorHAnsi" w:hAnsiTheme="minorHAnsi" w:cstheme="minorHAnsi"/>
        </w:rPr>
        <w:t xml:space="preserve"> and </w:t>
      </w:r>
      <w:proofErr w:type="spellStart"/>
      <w:r>
        <w:rPr>
          <w:rFonts w:asciiTheme="minorHAnsi" w:hAnsiTheme="minorHAnsi" w:cstheme="minorHAnsi"/>
        </w:rPr>
        <w:t>Banke</w:t>
      </w:r>
      <w:proofErr w:type="spellEnd"/>
      <w:r>
        <w:rPr>
          <w:rFonts w:asciiTheme="minorHAnsi" w:hAnsiTheme="minorHAnsi" w:cstheme="minorHAnsi"/>
        </w:rPr>
        <w:t>:</w:t>
      </w:r>
    </w:p>
    <w:p w:rsidR="00702D82" w:rsidRPr="006723EB" w:rsidRDefault="00702D82" w:rsidP="006723EB">
      <w:pPr>
        <w:pStyle w:val="ListParagraph"/>
        <w:numPr>
          <w:ilvl w:val="0"/>
          <w:numId w:val="13"/>
        </w:numPr>
        <w:rPr>
          <w:rFonts w:asciiTheme="minorHAnsi" w:hAnsiTheme="minorHAnsi" w:cstheme="minorHAnsi"/>
          <w:bCs/>
        </w:rPr>
      </w:pPr>
      <w:r w:rsidRPr="006723EB">
        <w:rPr>
          <w:rFonts w:asciiTheme="minorHAnsi" w:hAnsiTheme="minorHAnsi" w:cstheme="minorHAnsi"/>
        </w:rPr>
        <w:t>“Faculty development may be the single most central piece of any program”</w:t>
      </w:r>
      <w:r w:rsidR="00543011" w:rsidRPr="006723EB">
        <w:rPr>
          <w:rFonts w:asciiTheme="minorHAnsi" w:hAnsiTheme="minorHAnsi" w:cstheme="minorHAnsi"/>
        </w:rPr>
        <w:t xml:space="preserve"> (</w:t>
      </w:r>
      <w:proofErr w:type="spellStart"/>
      <w:r w:rsidR="00543011" w:rsidRPr="006723EB">
        <w:rPr>
          <w:rFonts w:asciiTheme="minorHAnsi" w:hAnsiTheme="minorHAnsi" w:cstheme="minorHAnsi"/>
          <w:bCs/>
        </w:rPr>
        <w:t>Otte</w:t>
      </w:r>
      <w:proofErr w:type="spellEnd"/>
      <w:r w:rsidR="00543011" w:rsidRPr="006723EB">
        <w:rPr>
          <w:rFonts w:asciiTheme="minorHAnsi" w:hAnsiTheme="minorHAnsi" w:cstheme="minorHAnsi"/>
          <w:bCs/>
        </w:rPr>
        <w:t xml:space="preserve"> &amp; </w:t>
      </w:r>
      <w:proofErr w:type="spellStart"/>
      <w:r w:rsidR="00543011" w:rsidRPr="006723EB">
        <w:rPr>
          <w:rFonts w:asciiTheme="minorHAnsi" w:hAnsiTheme="minorHAnsi" w:cstheme="minorHAnsi"/>
          <w:bCs/>
        </w:rPr>
        <w:t>Banke</w:t>
      </w:r>
      <w:proofErr w:type="spellEnd"/>
      <w:r w:rsidR="00543011" w:rsidRPr="006723EB">
        <w:rPr>
          <w:rFonts w:asciiTheme="minorHAnsi" w:hAnsiTheme="minorHAnsi" w:cstheme="minorHAnsi"/>
          <w:bCs/>
        </w:rPr>
        <w:t>, 2006, p. 25).</w:t>
      </w:r>
    </w:p>
    <w:p w:rsidR="00543011" w:rsidRPr="006723EB" w:rsidRDefault="00543011" w:rsidP="006723EB">
      <w:pPr>
        <w:pStyle w:val="ListParagraph"/>
        <w:numPr>
          <w:ilvl w:val="0"/>
          <w:numId w:val="13"/>
        </w:numPr>
        <w:rPr>
          <w:rFonts w:asciiTheme="minorHAnsi" w:hAnsiTheme="minorHAnsi" w:cstheme="minorHAnsi"/>
        </w:rPr>
      </w:pPr>
      <w:r w:rsidRPr="006723EB">
        <w:rPr>
          <w:rFonts w:asciiTheme="minorHAnsi" w:hAnsiTheme="minorHAnsi" w:cstheme="minorHAnsi"/>
        </w:rPr>
        <w:t>“A coherent support structure is essential” (</w:t>
      </w:r>
      <w:proofErr w:type="spellStart"/>
      <w:r w:rsidRPr="006723EB">
        <w:rPr>
          <w:rFonts w:asciiTheme="minorHAnsi" w:hAnsiTheme="minorHAnsi" w:cstheme="minorHAnsi"/>
          <w:bCs/>
        </w:rPr>
        <w:t>Otte</w:t>
      </w:r>
      <w:proofErr w:type="spellEnd"/>
      <w:r w:rsidRPr="006723EB">
        <w:rPr>
          <w:rFonts w:asciiTheme="minorHAnsi" w:hAnsiTheme="minorHAnsi" w:cstheme="minorHAnsi"/>
          <w:bCs/>
        </w:rPr>
        <w:t xml:space="preserve"> &amp; </w:t>
      </w:r>
      <w:proofErr w:type="spellStart"/>
      <w:r w:rsidRPr="006723EB">
        <w:rPr>
          <w:rFonts w:asciiTheme="minorHAnsi" w:hAnsiTheme="minorHAnsi" w:cstheme="minorHAnsi"/>
          <w:bCs/>
        </w:rPr>
        <w:t>Banke</w:t>
      </w:r>
      <w:proofErr w:type="spellEnd"/>
      <w:r w:rsidRPr="006723EB">
        <w:rPr>
          <w:rFonts w:asciiTheme="minorHAnsi" w:hAnsiTheme="minorHAnsi" w:cstheme="minorHAnsi"/>
          <w:bCs/>
        </w:rPr>
        <w:t xml:space="preserve">, 2006, </w:t>
      </w:r>
      <w:r w:rsidRPr="006723EB">
        <w:rPr>
          <w:rFonts w:asciiTheme="minorHAnsi" w:hAnsiTheme="minorHAnsi" w:cstheme="minorHAnsi"/>
        </w:rPr>
        <w:t>p. 24).</w:t>
      </w:r>
    </w:p>
    <w:p w:rsidR="00543011" w:rsidRPr="006723EB" w:rsidRDefault="00543011" w:rsidP="006723EB">
      <w:pPr>
        <w:pStyle w:val="ListParagraph"/>
        <w:numPr>
          <w:ilvl w:val="0"/>
          <w:numId w:val="13"/>
        </w:numPr>
        <w:rPr>
          <w:rFonts w:asciiTheme="minorHAnsi" w:hAnsiTheme="minorHAnsi" w:cstheme="minorHAnsi"/>
        </w:rPr>
      </w:pPr>
      <w:r w:rsidRPr="006723EB">
        <w:rPr>
          <w:rFonts w:asciiTheme="minorHAnsi" w:hAnsiTheme="minorHAnsi" w:cstheme="minorHAnsi"/>
        </w:rPr>
        <w:t>“Any change in instruction is, perforce, a matter of pedagogy, and that is never adequately addressed by a recipe-like how-to approach” (</w:t>
      </w:r>
      <w:proofErr w:type="spellStart"/>
      <w:r w:rsidRPr="006723EB">
        <w:rPr>
          <w:rFonts w:asciiTheme="minorHAnsi" w:hAnsiTheme="minorHAnsi" w:cstheme="minorHAnsi"/>
          <w:bCs/>
        </w:rPr>
        <w:t>Otte</w:t>
      </w:r>
      <w:proofErr w:type="spellEnd"/>
      <w:r w:rsidRPr="006723EB">
        <w:rPr>
          <w:rFonts w:asciiTheme="minorHAnsi" w:hAnsiTheme="minorHAnsi" w:cstheme="minorHAnsi"/>
          <w:bCs/>
        </w:rPr>
        <w:t xml:space="preserve"> &amp; </w:t>
      </w:r>
      <w:proofErr w:type="spellStart"/>
      <w:r w:rsidRPr="006723EB">
        <w:rPr>
          <w:rFonts w:asciiTheme="minorHAnsi" w:hAnsiTheme="minorHAnsi" w:cstheme="minorHAnsi"/>
          <w:bCs/>
        </w:rPr>
        <w:t>Banke</w:t>
      </w:r>
      <w:proofErr w:type="spellEnd"/>
      <w:r w:rsidRPr="006723EB">
        <w:rPr>
          <w:rFonts w:asciiTheme="minorHAnsi" w:hAnsiTheme="minorHAnsi" w:cstheme="minorHAnsi"/>
          <w:bCs/>
        </w:rPr>
        <w:t xml:space="preserve">, 2006, </w:t>
      </w:r>
      <w:r w:rsidRPr="006723EB">
        <w:rPr>
          <w:rFonts w:asciiTheme="minorHAnsi" w:hAnsiTheme="minorHAnsi" w:cstheme="minorHAnsi"/>
        </w:rPr>
        <w:t>p. 25).</w:t>
      </w:r>
    </w:p>
    <w:p w:rsidR="006C6E55" w:rsidRDefault="006C6E55" w:rsidP="006C6E55">
      <w:pPr>
        <w:rPr>
          <w:rFonts w:asciiTheme="minorHAnsi" w:hAnsiTheme="minorHAnsi" w:cstheme="minorHAnsi"/>
          <w:bCs/>
        </w:rPr>
      </w:pPr>
      <w:r>
        <w:rPr>
          <w:rFonts w:asciiTheme="minorHAnsi" w:hAnsiTheme="minorHAnsi" w:cstheme="minorHAnsi"/>
        </w:rPr>
        <w:t xml:space="preserve">I found my top three best practices for implementing online learning in </w:t>
      </w:r>
      <w:proofErr w:type="spellStart"/>
      <w:r>
        <w:rPr>
          <w:rFonts w:asciiTheme="minorHAnsi" w:hAnsiTheme="minorHAnsi" w:cstheme="minorHAnsi"/>
          <w:bCs/>
        </w:rPr>
        <w:t>Moisey</w:t>
      </w:r>
      <w:proofErr w:type="spellEnd"/>
      <w:r>
        <w:rPr>
          <w:rFonts w:asciiTheme="minorHAnsi" w:hAnsiTheme="minorHAnsi" w:cstheme="minorHAnsi"/>
          <w:bCs/>
        </w:rPr>
        <w:t xml:space="preserve"> and</w:t>
      </w:r>
      <w:r w:rsidRPr="006C6E55">
        <w:rPr>
          <w:rFonts w:asciiTheme="minorHAnsi" w:hAnsiTheme="minorHAnsi" w:cstheme="minorHAnsi"/>
          <w:bCs/>
        </w:rPr>
        <w:t xml:space="preserve"> Hughes</w:t>
      </w:r>
      <w:r>
        <w:rPr>
          <w:rFonts w:asciiTheme="minorHAnsi" w:hAnsiTheme="minorHAnsi" w:cstheme="minorHAnsi"/>
          <w:bCs/>
        </w:rPr>
        <w:t>:</w:t>
      </w:r>
    </w:p>
    <w:p w:rsidR="006C6E55" w:rsidRPr="006723EB" w:rsidRDefault="006723EB" w:rsidP="006723EB">
      <w:pPr>
        <w:pStyle w:val="ListParagraph"/>
        <w:numPr>
          <w:ilvl w:val="0"/>
          <w:numId w:val="14"/>
        </w:numPr>
        <w:rPr>
          <w:rFonts w:asciiTheme="minorHAnsi" w:hAnsiTheme="minorHAnsi" w:cstheme="minorHAnsi"/>
        </w:rPr>
      </w:pPr>
      <w:r w:rsidRPr="006723EB">
        <w:rPr>
          <w:rFonts w:asciiTheme="minorHAnsi" w:hAnsiTheme="minorHAnsi" w:cstheme="minorHAnsi"/>
          <w:bCs/>
        </w:rPr>
        <w:t xml:space="preserve">Learning institutions need to help students with examining their expectations &amp; readiness for online learning </w:t>
      </w:r>
      <w:r w:rsidR="006C6E55" w:rsidRPr="006723EB">
        <w:rPr>
          <w:rFonts w:asciiTheme="minorHAnsi" w:hAnsiTheme="minorHAnsi" w:cstheme="minorHAnsi"/>
          <w:bCs/>
        </w:rPr>
        <w:t>(</w:t>
      </w:r>
      <w:proofErr w:type="spellStart"/>
      <w:r w:rsidR="006C6E55" w:rsidRPr="006723EB">
        <w:rPr>
          <w:rFonts w:asciiTheme="minorHAnsi" w:hAnsiTheme="minorHAnsi" w:cstheme="minorHAnsi"/>
          <w:bCs/>
        </w:rPr>
        <w:t>Moisey</w:t>
      </w:r>
      <w:proofErr w:type="spellEnd"/>
      <w:r w:rsidR="006C6E55" w:rsidRPr="006723EB">
        <w:rPr>
          <w:rFonts w:asciiTheme="minorHAnsi" w:hAnsiTheme="minorHAnsi" w:cstheme="minorHAnsi"/>
          <w:bCs/>
        </w:rPr>
        <w:t xml:space="preserve"> &amp; Hughes, 2008).</w:t>
      </w:r>
    </w:p>
    <w:p w:rsidR="006723EB" w:rsidRPr="006723EB" w:rsidRDefault="006903E9" w:rsidP="006903E9">
      <w:pPr>
        <w:pStyle w:val="ListParagraph"/>
        <w:numPr>
          <w:ilvl w:val="0"/>
          <w:numId w:val="14"/>
        </w:numPr>
        <w:rPr>
          <w:rFonts w:asciiTheme="minorHAnsi" w:hAnsiTheme="minorHAnsi" w:cstheme="minorHAnsi"/>
        </w:rPr>
      </w:pPr>
      <w:r>
        <w:rPr>
          <w:rFonts w:asciiTheme="minorHAnsi" w:hAnsiTheme="minorHAnsi" w:cstheme="minorHAnsi"/>
        </w:rPr>
        <w:lastRenderedPageBreak/>
        <w:t>Institutions must provide a</w:t>
      </w:r>
      <w:r w:rsidRPr="006903E9">
        <w:rPr>
          <w:rFonts w:asciiTheme="minorHAnsi" w:hAnsiTheme="minorHAnsi" w:cstheme="minorHAnsi"/>
        </w:rPr>
        <w:t>dmi</w:t>
      </w:r>
      <w:r>
        <w:rPr>
          <w:rFonts w:asciiTheme="minorHAnsi" w:hAnsiTheme="minorHAnsi" w:cstheme="minorHAnsi"/>
        </w:rPr>
        <w:t xml:space="preserve">nistrative and logistic online support including </w:t>
      </w:r>
      <w:r w:rsidRPr="006903E9">
        <w:rPr>
          <w:rFonts w:asciiTheme="minorHAnsi" w:hAnsiTheme="minorHAnsi" w:cstheme="minorHAnsi"/>
        </w:rPr>
        <w:t>course registra</w:t>
      </w:r>
      <w:r>
        <w:rPr>
          <w:rFonts w:asciiTheme="minorHAnsi" w:hAnsiTheme="minorHAnsi" w:cstheme="minorHAnsi"/>
        </w:rPr>
        <w:t xml:space="preserve">tions, examination requests, </w:t>
      </w:r>
      <w:r w:rsidRPr="006903E9">
        <w:rPr>
          <w:rFonts w:asciiTheme="minorHAnsi" w:hAnsiTheme="minorHAnsi" w:cstheme="minorHAnsi"/>
        </w:rPr>
        <w:t>purchasing textbooks</w:t>
      </w:r>
      <w:r>
        <w:rPr>
          <w:rFonts w:asciiTheme="minorHAnsi" w:hAnsiTheme="minorHAnsi" w:cstheme="minorHAnsi"/>
        </w:rPr>
        <w:t>,</w:t>
      </w:r>
      <w:r w:rsidRPr="006903E9">
        <w:rPr>
          <w:rFonts w:asciiTheme="minorHAnsi" w:hAnsiTheme="minorHAnsi" w:cstheme="minorHAnsi"/>
        </w:rPr>
        <w:t xml:space="preserve"> and course materials </w:t>
      </w:r>
      <w:r w:rsidR="006723EB" w:rsidRPr="006723EB">
        <w:rPr>
          <w:rFonts w:asciiTheme="minorHAnsi" w:hAnsiTheme="minorHAnsi" w:cstheme="minorHAnsi"/>
          <w:bCs/>
        </w:rPr>
        <w:t>(</w:t>
      </w:r>
      <w:proofErr w:type="spellStart"/>
      <w:r w:rsidR="006723EB" w:rsidRPr="006723EB">
        <w:rPr>
          <w:rFonts w:asciiTheme="minorHAnsi" w:hAnsiTheme="minorHAnsi" w:cstheme="minorHAnsi"/>
          <w:bCs/>
        </w:rPr>
        <w:t>Moisey</w:t>
      </w:r>
      <w:proofErr w:type="spellEnd"/>
      <w:r w:rsidR="006723EB" w:rsidRPr="006723EB">
        <w:rPr>
          <w:rFonts w:asciiTheme="minorHAnsi" w:hAnsiTheme="minorHAnsi" w:cstheme="minorHAnsi"/>
          <w:bCs/>
        </w:rPr>
        <w:t xml:space="preserve"> &amp; Hughes, 2008).</w:t>
      </w:r>
    </w:p>
    <w:p w:rsidR="006903E9" w:rsidRPr="006723EB" w:rsidRDefault="006903E9" w:rsidP="006903E9">
      <w:pPr>
        <w:pStyle w:val="ListParagraph"/>
        <w:numPr>
          <w:ilvl w:val="0"/>
          <w:numId w:val="14"/>
        </w:numPr>
        <w:rPr>
          <w:rFonts w:asciiTheme="minorHAnsi" w:hAnsiTheme="minorHAnsi" w:cstheme="minorHAnsi"/>
        </w:rPr>
      </w:pPr>
      <w:r>
        <w:rPr>
          <w:rFonts w:asciiTheme="minorHAnsi" w:hAnsiTheme="minorHAnsi" w:cstheme="minorHAnsi"/>
        </w:rPr>
        <w:t xml:space="preserve">Institutions must provide </w:t>
      </w:r>
      <w:r w:rsidRPr="006903E9">
        <w:rPr>
          <w:rFonts w:asciiTheme="minorHAnsi" w:hAnsiTheme="minorHAnsi" w:cstheme="minorHAnsi"/>
        </w:rPr>
        <w:t>information and technological support</w:t>
      </w:r>
      <w:r>
        <w:rPr>
          <w:rFonts w:asciiTheme="minorHAnsi" w:hAnsiTheme="minorHAnsi" w:cstheme="minorHAnsi"/>
        </w:rPr>
        <w:t xml:space="preserve"> including academic support, technical helpdesk support and program advising</w:t>
      </w:r>
      <w:r w:rsidRPr="006903E9">
        <w:rPr>
          <w:rFonts w:asciiTheme="minorHAnsi" w:hAnsiTheme="minorHAnsi" w:cstheme="minorHAnsi"/>
        </w:rPr>
        <w:t xml:space="preserve"> </w:t>
      </w:r>
      <w:r w:rsidRPr="006723EB">
        <w:rPr>
          <w:rFonts w:asciiTheme="minorHAnsi" w:hAnsiTheme="minorHAnsi" w:cstheme="minorHAnsi"/>
          <w:bCs/>
        </w:rPr>
        <w:t>(</w:t>
      </w:r>
      <w:proofErr w:type="spellStart"/>
      <w:r w:rsidRPr="006723EB">
        <w:rPr>
          <w:rFonts w:asciiTheme="minorHAnsi" w:hAnsiTheme="minorHAnsi" w:cstheme="minorHAnsi"/>
          <w:bCs/>
        </w:rPr>
        <w:t>Moisey</w:t>
      </w:r>
      <w:proofErr w:type="spellEnd"/>
      <w:r w:rsidRPr="006723EB">
        <w:rPr>
          <w:rFonts w:asciiTheme="minorHAnsi" w:hAnsiTheme="minorHAnsi" w:cstheme="minorHAnsi"/>
          <w:bCs/>
        </w:rPr>
        <w:t xml:space="preserve"> &amp; Hughes, 2008).</w:t>
      </w:r>
    </w:p>
    <w:p w:rsidR="009722E8" w:rsidRPr="004A5573" w:rsidRDefault="009722E8" w:rsidP="009722E8">
      <w:pPr>
        <w:rPr>
          <w:rFonts w:asciiTheme="minorHAnsi" w:hAnsiTheme="minorHAnsi" w:cstheme="minorHAnsi"/>
          <w:b/>
          <w:bCs/>
        </w:rPr>
      </w:pPr>
      <w:r w:rsidRPr="004A5573">
        <w:rPr>
          <w:rFonts w:asciiTheme="minorHAnsi" w:hAnsiTheme="minorHAnsi" w:cstheme="minorHAnsi"/>
          <w:b/>
          <w:bCs/>
        </w:rPr>
        <w:t>Discuss how theory does (or does not) inform policy in the DE organization</w:t>
      </w:r>
    </w:p>
    <w:p w:rsidR="003049EA" w:rsidRDefault="00B31F69" w:rsidP="009722E8">
      <w:pPr>
        <w:rPr>
          <w:rFonts w:asciiTheme="minorHAnsi" w:hAnsiTheme="minorHAnsi" w:cstheme="minorHAnsi"/>
          <w:bCs/>
        </w:rPr>
      </w:pPr>
      <w:r>
        <w:rPr>
          <w:rFonts w:asciiTheme="minorHAnsi" w:hAnsiTheme="minorHAnsi" w:cstheme="minorHAnsi"/>
          <w:bCs/>
        </w:rPr>
        <w:t xml:space="preserve">Theory can but may not always inform policy in a DE organization.  </w:t>
      </w:r>
      <w:r w:rsidR="00E25BBE">
        <w:rPr>
          <w:rFonts w:asciiTheme="minorHAnsi" w:hAnsiTheme="minorHAnsi" w:cstheme="minorHAnsi"/>
          <w:bCs/>
        </w:rPr>
        <w:t xml:space="preserve">Student proficiency levels </w:t>
      </w:r>
      <w:r w:rsidR="003049EA">
        <w:rPr>
          <w:rFonts w:asciiTheme="minorHAnsi" w:hAnsiTheme="minorHAnsi" w:cstheme="minorHAnsi"/>
          <w:bCs/>
        </w:rPr>
        <w:t>and educational technology can be points</w:t>
      </w:r>
      <w:r w:rsidR="00E25BBE">
        <w:rPr>
          <w:rFonts w:asciiTheme="minorHAnsi" w:hAnsiTheme="minorHAnsi" w:cstheme="minorHAnsi"/>
          <w:bCs/>
        </w:rPr>
        <w:t xml:space="preserve"> of policy</w:t>
      </w:r>
      <w:r w:rsidR="003049EA">
        <w:rPr>
          <w:rFonts w:asciiTheme="minorHAnsi" w:hAnsiTheme="minorHAnsi" w:cstheme="minorHAnsi"/>
          <w:bCs/>
        </w:rPr>
        <w:t xml:space="preserve"> </w:t>
      </w:r>
      <w:r w:rsidR="00E25BBE">
        <w:rPr>
          <w:rFonts w:asciiTheme="minorHAnsi" w:hAnsiTheme="minorHAnsi" w:cstheme="minorHAnsi"/>
          <w:bCs/>
        </w:rPr>
        <w:t>(Sears, 2013</w:t>
      </w:r>
      <w:r>
        <w:rPr>
          <w:rFonts w:asciiTheme="minorHAnsi" w:hAnsiTheme="minorHAnsi" w:cstheme="minorHAnsi"/>
          <w:bCs/>
        </w:rPr>
        <w:t>)</w:t>
      </w:r>
      <w:r w:rsidR="00E25BBE">
        <w:rPr>
          <w:rFonts w:asciiTheme="minorHAnsi" w:hAnsiTheme="minorHAnsi" w:cstheme="minorHAnsi"/>
          <w:bCs/>
        </w:rPr>
        <w:t>.</w:t>
      </w:r>
      <w:r w:rsidR="004A5573">
        <w:rPr>
          <w:rFonts w:asciiTheme="minorHAnsi" w:hAnsiTheme="minorHAnsi" w:cstheme="minorHAnsi"/>
          <w:bCs/>
        </w:rPr>
        <w:t xml:space="preserve">  Determining proficiency can be heavily influenced by theory.  Those in the objectivist school with its emphasis on formal assessment would define how to assess proficiency differently than a constructivist practitioner</w:t>
      </w:r>
      <w:r w:rsidR="003049EA">
        <w:rPr>
          <w:rFonts w:asciiTheme="minorHAnsi" w:hAnsiTheme="minorHAnsi" w:cstheme="minorHAnsi"/>
          <w:bCs/>
        </w:rPr>
        <w:t xml:space="preserve">.  Technology may also be influenced by theory – an OCL practitioner has no need of chalkboards but </w:t>
      </w:r>
      <w:proofErr w:type="gramStart"/>
      <w:r w:rsidR="003049EA">
        <w:rPr>
          <w:rFonts w:asciiTheme="minorHAnsi" w:hAnsiTheme="minorHAnsi" w:cstheme="minorHAnsi"/>
          <w:bCs/>
        </w:rPr>
        <w:t>may</w:t>
      </w:r>
      <w:proofErr w:type="gramEnd"/>
      <w:r w:rsidR="003049EA">
        <w:rPr>
          <w:rFonts w:asciiTheme="minorHAnsi" w:hAnsiTheme="minorHAnsi" w:cstheme="minorHAnsi"/>
          <w:bCs/>
        </w:rPr>
        <w:t xml:space="preserve"> still need text book needed by their face-to-face counterparts.</w:t>
      </w:r>
    </w:p>
    <w:p w:rsidR="004A5573" w:rsidRDefault="004A5573" w:rsidP="009722E8">
      <w:pPr>
        <w:rPr>
          <w:rFonts w:asciiTheme="minorHAnsi" w:hAnsiTheme="minorHAnsi" w:cstheme="minorHAnsi"/>
          <w:bCs/>
        </w:rPr>
      </w:pPr>
      <w:r>
        <w:rPr>
          <w:rFonts w:asciiTheme="minorHAnsi" w:hAnsiTheme="minorHAnsi" w:cstheme="minorHAnsi"/>
          <w:bCs/>
        </w:rPr>
        <w:t xml:space="preserve">Other areas related to </w:t>
      </w:r>
      <w:r w:rsidR="003049EA">
        <w:rPr>
          <w:rFonts w:asciiTheme="minorHAnsi" w:hAnsiTheme="minorHAnsi" w:cstheme="minorHAnsi"/>
          <w:bCs/>
        </w:rPr>
        <w:t>policy are teacher evaluation</w:t>
      </w:r>
      <w:r>
        <w:rPr>
          <w:rFonts w:asciiTheme="minorHAnsi" w:hAnsiTheme="minorHAnsi" w:cstheme="minorHAnsi"/>
          <w:bCs/>
        </w:rPr>
        <w:t xml:space="preserve"> a</w:t>
      </w:r>
      <w:r w:rsidR="003049EA">
        <w:rPr>
          <w:rFonts w:asciiTheme="minorHAnsi" w:hAnsiTheme="minorHAnsi" w:cstheme="minorHAnsi"/>
          <w:bCs/>
        </w:rPr>
        <w:t>nd accountability (Sears, 2013).  These areas are not as influenced by technology.  Student survey results and peer observation are not influenced by theory although the medium of how they are gathered may be different (online surveys versus paper surveys).  Both teacher and student accountability (making deadlines, responding in a timely manner to queries) again are not influenced by theory although the medium may be different.</w:t>
      </w:r>
    </w:p>
    <w:p w:rsidR="009722E8" w:rsidRPr="00B31F69" w:rsidRDefault="009722E8" w:rsidP="009722E8">
      <w:pPr>
        <w:rPr>
          <w:rFonts w:asciiTheme="minorHAnsi" w:hAnsiTheme="minorHAnsi" w:cstheme="minorHAnsi"/>
          <w:b/>
          <w:bCs/>
        </w:rPr>
      </w:pPr>
      <w:r w:rsidRPr="00B31F69">
        <w:rPr>
          <w:rFonts w:asciiTheme="minorHAnsi" w:hAnsiTheme="minorHAnsi" w:cstheme="minorHAnsi"/>
          <w:b/>
          <w:bCs/>
        </w:rPr>
        <w:t>REFERENCES</w:t>
      </w:r>
    </w:p>
    <w:p w:rsidR="00702D82" w:rsidRDefault="00702D82" w:rsidP="00702D82">
      <w:pPr>
        <w:rPr>
          <w:rFonts w:asciiTheme="minorHAnsi" w:hAnsiTheme="minorHAnsi" w:cstheme="minorHAnsi"/>
          <w:bCs/>
        </w:rPr>
      </w:pPr>
      <w:proofErr w:type="spellStart"/>
      <w:proofErr w:type="gramStart"/>
      <w:r w:rsidRPr="00702D82">
        <w:rPr>
          <w:rFonts w:asciiTheme="minorHAnsi" w:hAnsiTheme="minorHAnsi" w:cstheme="minorHAnsi"/>
          <w:bCs/>
        </w:rPr>
        <w:t>Otte</w:t>
      </w:r>
      <w:proofErr w:type="spellEnd"/>
      <w:r w:rsidRPr="00702D82">
        <w:rPr>
          <w:rFonts w:asciiTheme="minorHAnsi" w:hAnsiTheme="minorHAnsi" w:cstheme="minorHAnsi"/>
          <w:bCs/>
        </w:rPr>
        <w:t xml:space="preserve">, G. &amp; </w:t>
      </w:r>
      <w:proofErr w:type="spellStart"/>
      <w:r w:rsidRPr="00702D82">
        <w:rPr>
          <w:rFonts w:asciiTheme="minorHAnsi" w:hAnsiTheme="minorHAnsi" w:cstheme="minorHAnsi"/>
          <w:bCs/>
        </w:rPr>
        <w:t>Banke</w:t>
      </w:r>
      <w:proofErr w:type="spellEnd"/>
      <w:r w:rsidRPr="00702D82">
        <w:rPr>
          <w:rFonts w:asciiTheme="minorHAnsi" w:hAnsiTheme="minorHAnsi" w:cstheme="minorHAnsi"/>
          <w:bCs/>
        </w:rPr>
        <w:t xml:space="preserve"> M. (2006).</w:t>
      </w:r>
      <w:proofErr w:type="gramEnd"/>
      <w:r w:rsidRPr="00702D82">
        <w:rPr>
          <w:rFonts w:asciiTheme="minorHAnsi" w:hAnsiTheme="minorHAnsi" w:cstheme="minorHAnsi"/>
          <w:bCs/>
        </w:rPr>
        <w:t xml:space="preserve"> Online learning: New models for</w:t>
      </w:r>
      <w:r>
        <w:rPr>
          <w:rFonts w:asciiTheme="minorHAnsi" w:hAnsiTheme="minorHAnsi" w:cstheme="minorHAnsi"/>
          <w:bCs/>
        </w:rPr>
        <w:t xml:space="preserve"> leadership and organization in </w:t>
      </w:r>
      <w:r w:rsidRPr="00702D82">
        <w:rPr>
          <w:rFonts w:asciiTheme="minorHAnsi" w:hAnsiTheme="minorHAnsi" w:cstheme="minorHAnsi"/>
          <w:bCs/>
        </w:rPr>
        <w:t xml:space="preserve">higher education. </w:t>
      </w:r>
      <w:proofErr w:type="gramStart"/>
      <w:r w:rsidRPr="00702D82">
        <w:rPr>
          <w:rFonts w:asciiTheme="minorHAnsi" w:hAnsiTheme="minorHAnsi" w:cstheme="minorHAnsi"/>
          <w:bCs/>
          <w:i/>
        </w:rPr>
        <w:t>Journal of Asynchronous Learning Networks, 10</w:t>
      </w:r>
      <w:r w:rsidRPr="00702D82">
        <w:rPr>
          <w:rFonts w:asciiTheme="minorHAnsi" w:hAnsiTheme="minorHAnsi" w:cstheme="minorHAnsi"/>
          <w:bCs/>
        </w:rPr>
        <w:t>(2).</w:t>
      </w:r>
      <w:proofErr w:type="gramEnd"/>
      <w:r w:rsidRPr="00702D82">
        <w:rPr>
          <w:rFonts w:asciiTheme="minorHAnsi" w:hAnsiTheme="minorHAnsi" w:cstheme="minorHAnsi"/>
          <w:bCs/>
        </w:rPr>
        <w:t xml:space="preserve"> 23-31. Retrieved from </w:t>
      </w:r>
      <w:r w:rsidR="006C6E55" w:rsidRPr="006C6E55">
        <w:rPr>
          <w:rFonts w:asciiTheme="minorHAnsi" w:hAnsiTheme="minorHAnsi" w:cstheme="minorHAnsi"/>
          <w:bCs/>
        </w:rPr>
        <w:t>https://learn.umuc.edu/content/enforced/8496-022082-01-2138-GO2-9040/Module%2005/assets/v10n2_2otte.pdf?_&amp;d2lSessionVal=hXZNhivQZADg2itGBT9DyrNdH&amp;ou=8496</w:t>
      </w:r>
    </w:p>
    <w:p w:rsidR="006C6E55" w:rsidRDefault="006C6E55" w:rsidP="00702D82">
      <w:pPr>
        <w:rPr>
          <w:rFonts w:asciiTheme="minorHAnsi" w:hAnsiTheme="minorHAnsi" w:cstheme="minorHAnsi"/>
          <w:bCs/>
        </w:rPr>
      </w:pPr>
      <w:proofErr w:type="spellStart"/>
      <w:proofErr w:type="gramStart"/>
      <w:r w:rsidRPr="006C6E55">
        <w:rPr>
          <w:rFonts w:asciiTheme="minorHAnsi" w:hAnsiTheme="minorHAnsi" w:cstheme="minorHAnsi"/>
          <w:bCs/>
        </w:rPr>
        <w:t>Moisey</w:t>
      </w:r>
      <w:proofErr w:type="spellEnd"/>
      <w:r w:rsidRPr="006C6E55">
        <w:rPr>
          <w:rFonts w:asciiTheme="minorHAnsi" w:hAnsiTheme="minorHAnsi" w:cstheme="minorHAnsi"/>
          <w:bCs/>
        </w:rPr>
        <w:t>, S. &amp; Hughes, J. (2008).</w:t>
      </w:r>
      <w:proofErr w:type="gramEnd"/>
      <w:r w:rsidRPr="006C6E55">
        <w:rPr>
          <w:rFonts w:asciiTheme="minorHAnsi" w:hAnsiTheme="minorHAnsi" w:cstheme="minorHAnsi"/>
          <w:bCs/>
        </w:rPr>
        <w:t xml:space="preserve"> </w:t>
      </w:r>
      <w:proofErr w:type="gramStart"/>
      <w:r w:rsidRPr="006C6E55">
        <w:rPr>
          <w:rFonts w:asciiTheme="minorHAnsi" w:hAnsiTheme="minorHAnsi" w:cstheme="minorHAnsi"/>
          <w:bCs/>
        </w:rPr>
        <w:t>Supporting the online learner.</w:t>
      </w:r>
      <w:proofErr w:type="gramEnd"/>
      <w:r w:rsidRPr="006C6E55">
        <w:rPr>
          <w:rFonts w:asciiTheme="minorHAnsi" w:hAnsiTheme="minorHAnsi" w:cstheme="minorHAnsi"/>
          <w:bCs/>
        </w:rPr>
        <w:t xml:space="preserve"> In T. Anderson (Ed.), </w:t>
      </w:r>
      <w:proofErr w:type="gramStart"/>
      <w:r w:rsidRPr="006C6E55">
        <w:rPr>
          <w:rFonts w:asciiTheme="minorHAnsi" w:hAnsiTheme="minorHAnsi" w:cstheme="minorHAnsi"/>
          <w:bCs/>
          <w:i/>
        </w:rPr>
        <w:t>The</w:t>
      </w:r>
      <w:proofErr w:type="gramEnd"/>
      <w:r w:rsidRPr="006C6E55">
        <w:rPr>
          <w:rFonts w:asciiTheme="minorHAnsi" w:hAnsiTheme="minorHAnsi" w:cstheme="minorHAnsi"/>
          <w:bCs/>
          <w:i/>
        </w:rPr>
        <w:t xml:space="preserve"> Theory and Practice of Online Learning</w:t>
      </w:r>
      <w:r w:rsidRPr="006C6E55">
        <w:rPr>
          <w:rFonts w:asciiTheme="minorHAnsi" w:hAnsiTheme="minorHAnsi" w:cstheme="minorHAnsi"/>
          <w:bCs/>
        </w:rPr>
        <w:t xml:space="preserve"> (2nd Ed.) pp. 419-439. Athabasca, CA: Athabasca University Press. Retrieved from http://www.aupress.ca/books/120146/ebook/99Z_Anderson_2008-Theory_and_Practice_of_Online_Learning.pdf</w:t>
      </w:r>
    </w:p>
    <w:p w:rsidR="00E25BBE" w:rsidRDefault="00E25BBE" w:rsidP="00702D82">
      <w:pPr>
        <w:rPr>
          <w:rFonts w:asciiTheme="minorHAnsi" w:hAnsiTheme="minorHAnsi" w:cstheme="minorHAnsi"/>
          <w:bCs/>
        </w:rPr>
      </w:pPr>
      <w:r>
        <w:rPr>
          <w:rFonts w:asciiTheme="minorHAnsi" w:hAnsiTheme="minorHAnsi" w:cstheme="minorHAnsi"/>
          <w:bCs/>
        </w:rPr>
        <w:t xml:space="preserve">Sears, V. (2013, November 14). </w:t>
      </w:r>
      <w:r w:rsidRPr="00E25BBE">
        <w:rPr>
          <w:rFonts w:asciiTheme="minorHAnsi" w:hAnsiTheme="minorHAnsi" w:cstheme="minorHAnsi"/>
          <w:bCs/>
        </w:rPr>
        <w:t>Common Core Mee</w:t>
      </w:r>
      <w:r>
        <w:rPr>
          <w:rFonts w:asciiTheme="minorHAnsi" w:hAnsiTheme="minorHAnsi" w:cstheme="minorHAnsi"/>
          <w:bCs/>
        </w:rPr>
        <w:t>ts Education Reform: What it all means for p</w:t>
      </w:r>
      <w:r w:rsidRPr="00E25BBE">
        <w:rPr>
          <w:rFonts w:asciiTheme="minorHAnsi" w:hAnsiTheme="minorHAnsi" w:cstheme="minorHAnsi"/>
          <w:bCs/>
        </w:rPr>
        <w:t xml:space="preserve">olitics, </w:t>
      </w:r>
      <w:r>
        <w:rPr>
          <w:rFonts w:asciiTheme="minorHAnsi" w:hAnsiTheme="minorHAnsi" w:cstheme="minorHAnsi"/>
          <w:bCs/>
        </w:rPr>
        <w:t>policy, and the future of s</w:t>
      </w:r>
      <w:r w:rsidRPr="00E25BBE">
        <w:rPr>
          <w:rFonts w:asciiTheme="minorHAnsi" w:hAnsiTheme="minorHAnsi" w:cstheme="minorHAnsi"/>
          <w:bCs/>
        </w:rPr>
        <w:t xml:space="preserve">chooling </w:t>
      </w:r>
      <w:r>
        <w:rPr>
          <w:rFonts w:asciiTheme="minorHAnsi" w:hAnsiTheme="minorHAnsi" w:cstheme="minorHAnsi"/>
          <w:bCs/>
        </w:rPr>
        <w:t xml:space="preserve">[Blog Post]. Retrieved from </w:t>
      </w:r>
      <w:r w:rsidRPr="00E25BBE">
        <w:rPr>
          <w:rFonts w:asciiTheme="minorHAnsi" w:hAnsiTheme="minorHAnsi" w:cstheme="minorHAnsi"/>
          <w:bCs/>
        </w:rPr>
        <w:t>http://www.edexcellence.net/commentary/education-gadfly-daily/common-core-meets-education-reform-what-it-all-means-for-politics</w:t>
      </w:r>
    </w:p>
    <w:p w:rsidR="009722E8" w:rsidRDefault="009722E8">
      <w:pPr>
        <w:rPr>
          <w:rFonts w:asciiTheme="minorHAnsi" w:hAnsiTheme="minorHAnsi" w:cstheme="minorHAnsi"/>
          <w:bCs/>
        </w:rPr>
      </w:pPr>
      <w:r>
        <w:rPr>
          <w:rFonts w:asciiTheme="minorHAnsi" w:hAnsiTheme="minorHAnsi" w:cstheme="minorHAnsi"/>
          <w:bCs/>
        </w:rPr>
        <w:br w:type="page"/>
      </w:r>
    </w:p>
    <w:p w:rsidR="009722E8" w:rsidRDefault="009722E8" w:rsidP="009722E8"/>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52638E" w:rsidRPr="008E592C" w:rsidTr="006723EB">
        <w:tc>
          <w:tcPr>
            <w:tcW w:w="2898" w:type="dxa"/>
          </w:tcPr>
          <w:p w:rsidR="0052638E" w:rsidRDefault="0052638E" w:rsidP="006723EB">
            <w:pPr>
              <w:pStyle w:val="Heading2"/>
              <w:outlineLvl w:val="1"/>
            </w:pPr>
            <w:r>
              <w:rPr>
                <w:rFonts w:ascii="Times New Roman" w:eastAsiaTheme="minorHAnsi" w:hAnsi="Times New Roman" w:cs="Times New Roman"/>
                <w:b w:val="0"/>
                <w:bCs w:val="0"/>
                <w:color w:val="auto"/>
                <w:sz w:val="24"/>
                <w:szCs w:val="24"/>
              </w:rPr>
              <w:br w:type="page"/>
            </w:r>
            <w:r>
              <w:rPr>
                <w:rFonts w:ascii="Times New Roman" w:eastAsiaTheme="minorHAnsi" w:hAnsi="Times New Roman" w:cs="Times New Roman"/>
                <w:b w:val="0"/>
                <w:bCs w:val="0"/>
                <w:color w:val="auto"/>
                <w:sz w:val="24"/>
                <w:szCs w:val="24"/>
              </w:rPr>
              <w:br w:type="page"/>
            </w:r>
            <w:r>
              <w:t>Entry Title (Number)</w:t>
            </w:r>
          </w:p>
        </w:tc>
        <w:tc>
          <w:tcPr>
            <w:tcW w:w="6678" w:type="dxa"/>
          </w:tcPr>
          <w:p w:rsidR="0052638E" w:rsidRPr="008E592C" w:rsidRDefault="0052638E" w:rsidP="006723EB">
            <w:pPr>
              <w:pStyle w:val="Heading2"/>
              <w:outlineLvl w:val="1"/>
              <w:rPr>
                <w:b w:val="0"/>
              </w:rPr>
            </w:pPr>
            <w:r>
              <w:rPr>
                <w:b w:val="0"/>
                <w:color w:val="000000" w:themeColor="text1"/>
              </w:rPr>
              <w:t>Leadership</w:t>
            </w:r>
            <w:r w:rsidR="00570D7E">
              <w:rPr>
                <w:b w:val="0"/>
                <w:color w:val="000000" w:themeColor="text1"/>
              </w:rPr>
              <w:t xml:space="preserve"> </w:t>
            </w:r>
            <w:r w:rsidR="005C68C8">
              <w:rPr>
                <w:b w:val="0"/>
                <w:color w:val="000000" w:themeColor="text1"/>
              </w:rPr>
              <w:t xml:space="preserve">&amp; Interesting Insight </w:t>
            </w:r>
            <w:r w:rsidR="00570D7E">
              <w:rPr>
                <w:b w:val="0"/>
                <w:color w:val="000000" w:themeColor="text1"/>
              </w:rPr>
              <w:t>&amp; Favorite Quotes</w:t>
            </w:r>
            <w:r>
              <w:rPr>
                <w:b w:val="0"/>
                <w:color w:val="000000" w:themeColor="text1"/>
              </w:rPr>
              <w:t xml:space="preserve"> (#15)</w:t>
            </w:r>
          </w:p>
        </w:tc>
      </w:tr>
      <w:tr w:rsidR="0052638E" w:rsidRPr="008E592C" w:rsidTr="006723EB">
        <w:tc>
          <w:tcPr>
            <w:tcW w:w="2898" w:type="dxa"/>
          </w:tcPr>
          <w:p w:rsidR="0052638E" w:rsidRDefault="0052638E" w:rsidP="006723EB">
            <w:pPr>
              <w:pStyle w:val="Heading2"/>
              <w:outlineLvl w:val="1"/>
            </w:pPr>
            <w:r>
              <w:t>Date</w:t>
            </w:r>
          </w:p>
        </w:tc>
        <w:tc>
          <w:tcPr>
            <w:tcW w:w="6678" w:type="dxa"/>
          </w:tcPr>
          <w:p w:rsidR="0052638E" w:rsidRPr="008E592C" w:rsidRDefault="00521816" w:rsidP="006723EB">
            <w:pPr>
              <w:pStyle w:val="Heading2"/>
              <w:outlineLvl w:val="1"/>
              <w:rPr>
                <w:b w:val="0"/>
                <w:color w:val="000000" w:themeColor="text1"/>
              </w:rPr>
            </w:pPr>
            <w:r>
              <w:rPr>
                <w:b w:val="0"/>
                <w:color w:val="000000" w:themeColor="text1"/>
              </w:rPr>
              <w:t>20</w:t>
            </w:r>
            <w:r w:rsidR="0052638E">
              <w:rPr>
                <w:b w:val="0"/>
                <w:color w:val="000000" w:themeColor="text1"/>
              </w:rPr>
              <w:t>-Nov-2013</w:t>
            </w:r>
          </w:p>
        </w:tc>
      </w:tr>
      <w:tr w:rsidR="0052638E" w:rsidRPr="008E592C" w:rsidTr="006723EB">
        <w:trPr>
          <w:trHeight w:val="432"/>
        </w:trPr>
        <w:tc>
          <w:tcPr>
            <w:tcW w:w="2898" w:type="dxa"/>
          </w:tcPr>
          <w:p w:rsidR="0052638E" w:rsidRDefault="0052638E" w:rsidP="006723EB">
            <w:pPr>
              <w:pStyle w:val="Heading2"/>
              <w:outlineLvl w:val="1"/>
            </w:pPr>
            <w:r>
              <w:t>Course/Module</w:t>
            </w:r>
          </w:p>
        </w:tc>
        <w:tc>
          <w:tcPr>
            <w:tcW w:w="6678" w:type="dxa"/>
          </w:tcPr>
          <w:p w:rsidR="0052638E" w:rsidRPr="008E592C" w:rsidRDefault="0052638E" w:rsidP="006723EB">
            <w:pPr>
              <w:pStyle w:val="Heading2"/>
              <w:outlineLvl w:val="1"/>
              <w:rPr>
                <w:b w:val="0"/>
                <w:color w:val="000000" w:themeColor="text1"/>
              </w:rPr>
            </w:pPr>
            <w:r>
              <w:rPr>
                <w:b w:val="0"/>
                <w:color w:val="000000" w:themeColor="text1"/>
              </w:rPr>
              <w:t>OMDE610, Module 5</w:t>
            </w:r>
          </w:p>
        </w:tc>
      </w:tr>
    </w:tbl>
    <w:p w:rsidR="0052638E" w:rsidRPr="0052638E" w:rsidRDefault="0052638E">
      <w:pPr>
        <w:rPr>
          <w:rFonts w:asciiTheme="minorHAnsi" w:hAnsiTheme="minorHAnsi" w:cstheme="minorHAnsi"/>
          <w:bCs/>
        </w:rPr>
      </w:pPr>
    </w:p>
    <w:p w:rsidR="00570D7E" w:rsidRPr="000D3F0D" w:rsidRDefault="00570D7E">
      <w:pPr>
        <w:rPr>
          <w:rFonts w:asciiTheme="minorHAnsi" w:hAnsiTheme="minorHAnsi" w:cstheme="minorHAnsi"/>
          <w:b/>
          <w:bCs/>
        </w:rPr>
      </w:pPr>
      <w:r w:rsidRPr="000D3F0D">
        <w:rPr>
          <w:rFonts w:asciiTheme="minorHAnsi" w:hAnsiTheme="minorHAnsi" w:cstheme="minorHAnsi"/>
          <w:b/>
          <w:bCs/>
        </w:rPr>
        <w:t>LEADERSHIP</w:t>
      </w:r>
    </w:p>
    <w:p w:rsidR="0052638E" w:rsidRDefault="00521816">
      <w:pPr>
        <w:rPr>
          <w:rFonts w:asciiTheme="minorHAnsi" w:hAnsiTheme="minorHAnsi" w:cstheme="minorHAnsi"/>
          <w:bCs/>
        </w:rPr>
      </w:pPr>
      <w:proofErr w:type="spellStart"/>
      <w:r>
        <w:rPr>
          <w:rFonts w:asciiTheme="minorHAnsi" w:hAnsiTheme="minorHAnsi" w:cstheme="minorHAnsi"/>
          <w:bCs/>
        </w:rPr>
        <w:t>Otte</w:t>
      </w:r>
      <w:proofErr w:type="spellEnd"/>
      <w:r>
        <w:rPr>
          <w:rFonts w:asciiTheme="minorHAnsi" w:hAnsiTheme="minorHAnsi" w:cstheme="minorHAnsi"/>
          <w:bCs/>
        </w:rPr>
        <w:t xml:space="preserve"> &amp; </w:t>
      </w:r>
      <w:proofErr w:type="spellStart"/>
      <w:r>
        <w:rPr>
          <w:rFonts w:asciiTheme="minorHAnsi" w:hAnsiTheme="minorHAnsi" w:cstheme="minorHAnsi"/>
          <w:bCs/>
        </w:rPr>
        <w:t>Banke’</w:t>
      </w:r>
      <w:r w:rsidR="00CA2EB8">
        <w:rPr>
          <w:rFonts w:asciiTheme="minorHAnsi" w:hAnsiTheme="minorHAnsi" w:cstheme="minorHAnsi"/>
          <w:bCs/>
        </w:rPr>
        <w:t>s</w:t>
      </w:r>
      <w:proofErr w:type="spellEnd"/>
      <w:r w:rsidR="00CA2EB8">
        <w:rPr>
          <w:rFonts w:asciiTheme="minorHAnsi" w:hAnsiTheme="minorHAnsi" w:cstheme="minorHAnsi"/>
          <w:bCs/>
        </w:rPr>
        <w:t xml:space="preserve"> (2006) descriptions of roles, advocacy, leadership, change management, liaising with other functional areas are all concepts that are part of my everyday reality.  When I read </w:t>
      </w:r>
      <w:proofErr w:type="spellStart"/>
      <w:r w:rsidR="00CA2EB8">
        <w:rPr>
          <w:rFonts w:asciiTheme="minorHAnsi" w:hAnsiTheme="minorHAnsi" w:cstheme="minorHAnsi"/>
          <w:bCs/>
        </w:rPr>
        <w:t>Otte</w:t>
      </w:r>
      <w:proofErr w:type="spellEnd"/>
      <w:r w:rsidR="00CA2EB8">
        <w:rPr>
          <w:rFonts w:asciiTheme="minorHAnsi" w:hAnsiTheme="minorHAnsi" w:cstheme="minorHAnsi"/>
          <w:bCs/>
        </w:rPr>
        <w:t xml:space="preserve"> &amp; </w:t>
      </w:r>
      <w:proofErr w:type="spellStart"/>
      <w:r w:rsidR="00CA2EB8">
        <w:rPr>
          <w:rFonts w:asciiTheme="minorHAnsi" w:hAnsiTheme="minorHAnsi" w:cstheme="minorHAnsi"/>
          <w:bCs/>
        </w:rPr>
        <w:t>Banke</w:t>
      </w:r>
      <w:proofErr w:type="spellEnd"/>
      <w:r w:rsidR="00CA2EB8">
        <w:rPr>
          <w:rFonts w:asciiTheme="minorHAnsi" w:hAnsiTheme="minorHAnsi" w:cstheme="minorHAnsi"/>
          <w:bCs/>
        </w:rPr>
        <w:t xml:space="preserve">, I felt like I was returning home </w:t>
      </w:r>
      <w:r w:rsidR="00CA2EB8" w:rsidRPr="00CA2EB8">
        <w:rPr>
          <w:rFonts w:asciiTheme="minorHAnsi" w:hAnsiTheme="minorHAnsi" w:cstheme="minorHAnsi"/>
          <w:bCs/>
        </w:rPr>
        <w:sym w:font="Wingdings" w:char="F04A"/>
      </w:r>
    </w:p>
    <w:p w:rsidR="004C159A" w:rsidRDefault="000D3F0D" w:rsidP="000D3F0D">
      <w:pPr>
        <w:spacing w:before="240"/>
        <w:rPr>
          <w:rFonts w:asciiTheme="minorHAnsi" w:hAnsiTheme="minorHAnsi" w:cstheme="minorHAnsi"/>
          <w:b/>
          <w:bCs/>
        </w:rPr>
      </w:pPr>
      <w:r w:rsidRPr="000D3F0D">
        <w:rPr>
          <w:rFonts w:asciiTheme="minorHAnsi" w:hAnsiTheme="minorHAnsi" w:cstheme="minorHAnsi"/>
          <w:b/>
          <w:bCs/>
        </w:rPr>
        <w:t>INTERESTING INSIGHT</w:t>
      </w:r>
    </w:p>
    <w:p w:rsidR="000D3F0D" w:rsidRDefault="000D3F0D" w:rsidP="000D3F0D">
      <w:pPr>
        <w:spacing w:before="240"/>
        <w:rPr>
          <w:rFonts w:asciiTheme="minorHAnsi" w:hAnsiTheme="minorHAnsi" w:cstheme="minorHAnsi"/>
          <w:bCs/>
        </w:rPr>
      </w:pPr>
      <w:r w:rsidRPr="000D3F0D">
        <w:rPr>
          <w:rFonts w:asciiTheme="minorHAnsi" w:hAnsiTheme="minorHAnsi" w:cstheme="minorHAnsi"/>
          <w:b/>
          <w:bCs/>
        </w:rPr>
        <w:br/>
      </w:r>
      <w:r>
        <w:rPr>
          <w:rFonts w:asciiTheme="minorHAnsi" w:hAnsiTheme="minorHAnsi" w:cstheme="minorHAnsi"/>
          <w:bCs/>
        </w:rPr>
        <w:t xml:space="preserve">The most interesting insight for Module 5 </w:t>
      </w:r>
      <w:r w:rsidR="004C159A">
        <w:rPr>
          <w:rFonts w:asciiTheme="minorHAnsi" w:hAnsiTheme="minorHAnsi" w:cstheme="minorHAnsi"/>
          <w:bCs/>
        </w:rPr>
        <w:t>reading</w:t>
      </w:r>
      <w:r>
        <w:rPr>
          <w:rFonts w:asciiTheme="minorHAnsi" w:hAnsiTheme="minorHAnsi" w:cstheme="minorHAnsi"/>
          <w:bCs/>
        </w:rPr>
        <w:t xml:space="preserve"> was in</w:t>
      </w:r>
      <w:r w:rsidRPr="000D3F0D">
        <w:rPr>
          <w:rFonts w:asciiTheme="minorHAnsi" w:hAnsiTheme="minorHAnsi" w:cstheme="minorHAnsi"/>
          <w:bCs/>
        </w:rPr>
        <w:t xml:space="preserve"> </w:t>
      </w:r>
      <w:r w:rsidRPr="00570D7E">
        <w:rPr>
          <w:rFonts w:asciiTheme="minorHAnsi" w:hAnsiTheme="minorHAnsi" w:cstheme="minorHAnsi"/>
          <w:bCs/>
        </w:rPr>
        <w:t>Gonzalez-</w:t>
      </w:r>
      <w:proofErr w:type="spellStart"/>
      <w:r w:rsidRPr="00570D7E">
        <w:rPr>
          <w:rFonts w:asciiTheme="minorHAnsi" w:hAnsiTheme="minorHAnsi" w:cstheme="minorHAnsi"/>
          <w:bCs/>
        </w:rPr>
        <w:t>Sanmame</w:t>
      </w:r>
      <w:r>
        <w:rPr>
          <w:rFonts w:asciiTheme="minorHAnsi" w:hAnsiTheme="minorHAnsi" w:cstheme="minorHAnsi"/>
          <w:bCs/>
        </w:rPr>
        <w:t>d</w:t>
      </w:r>
      <w:proofErr w:type="spellEnd"/>
      <w:r>
        <w:rPr>
          <w:rFonts w:asciiTheme="minorHAnsi" w:hAnsiTheme="minorHAnsi" w:cstheme="minorHAnsi"/>
          <w:bCs/>
        </w:rPr>
        <w:t xml:space="preserve">, Guardia, &amp; </w:t>
      </w:r>
      <w:proofErr w:type="spellStart"/>
      <w:r>
        <w:rPr>
          <w:rFonts w:asciiTheme="minorHAnsi" w:hAnsiTheme="minorHAnsi" w:cstheme="minorHAnsi"/>
          <w:bCs/>
        </w:rPr>
        <w:t>Sangra</w:t>
      </w:r>
      <w:proofErr w:type="spellEnd"/>
      <w:r w:rsidRPr="000D3F0D">
        <w:rPr>
          <w:rFonts w:asciiTheme="minorHAnsi" w:hAnsiTheme="minorHAnsi" w:cstheme="minorHAnsi"/>
          <w:bCs/>
        </w:rPr>
        <w:t xml:space="preserve"> </w:t>
      </w:r>
      <w:r>
        <w:rPr>
          <w:rFonts w:asciiTheme="minorHAnsi" w:hAnsiTheme="minorHAnsi" w:cstheme="minorHAnsi"/>
          <w:bCs/>
        </w:rPr>
        <w:t xml:space="preserve">(2007) in regards to studies that state that there is no significant difference between face-to-face and online learning.  They </w:t>
      </w:r>
      <w:r w:rsidRPr="000D3F0D">
        <w:rPr>
          <w:rFonts w:asciiTheme="minorHAnsi" w:hAnsiTheme="minorHAnsi" w:cstheme="minorHAnsi"/>
          <w:bCs/>
        </w:rPr>
        <w:t>bring into ques</w:t>
      </w:r>
      <w:r>
        <w:rPr>
          <w:rFonts w:asciiTheme="minorHAnsi" w:hAnsiTheme="minorHAnsi" w:cstheme="minorHAnsi"/>
          <w:bCs/>
        </w:rPr>
        <w:t xml:space="preserve">tion this research </w:t>
      </w:r>
      <w:r w:rsidR="004C159A">
        <w:rPr>
          <w:rFonts w:asciiTheme="minorHAnsi" w:hAnsiTheme="minorHAnsi" w:cstheme="minorHAnsi"/>
          <w:bCs/>
        </w:rPr>
        <w:t>on the premise that</w:t>
      </w:r>
      <w:r>
        <w:rPr>
          <w:rFonts w:asciiTheme="minorHAnsi" w:hAnsiTheme="minorHAnsi" w:cstheme="minorHAnsi"/>
          <w:bCs/>
        </w:rPr>
        <w:t xml:space="preserve"> online learning is just a duplication</w:t>
      </w:r>
      <w:r w:rsidR="004C159A">
        <w:rPr>
          <w:rFonts w:asciiTheme="minorHAnsi" w:hAnsiTheme="minorHAnsi" w:cstheme="minorHAnsi"/>
          <w:bCs/>
        </w:rPr>
        <w:t xml:space="preserve"> of traditional face-to-face materials</w:t>
      </w:r>
      <w:r w:rsidR="005C68C8">
        <w:rPr>
          <w:rFonts w:asciiTheme="minorHAnsi" w:hAnsiTheme="minorHAnsi" w:cstheme="minorHAnsi"/>
          <w:bCs/>
        </w:rPr>
        <w:t xml:space="preserve">; if the </w:t>
      </w:r>
      <w:r w:rsidR="004C159A">
        <w:rPr>
          <w:rFonts w:asciiTheme="minorHAnsi" w:hAnsiTheme="minorHAnsi" w:cstheme="minorHAnsi"/>
          <w:bCs/>
        </w:rPr>
        <w:t xml:space="preserve">same materials </w:t>
      </w:r>
      <w:r w:rsidR="005C68C8">
        <w:rPr>
          <w:rFonts w:asciiTheme="minorHAnsi" w:hAnsiTheme="minorHAnsi" w:cstheme="minorHAnsi"/>
          <w:bCs/>
        </w:rPr>
        <w:t xml:space="preserve">are </w:t>
      </w:r>
      <w:proofErr w:type="gramStart"/>
      <w:r w:rsidR="005C68C8">
        <w:rPr>
          <w:rFonts w:asciiTheme="minorHAnsi" w:hAnsiTheme="minorHAnsi" w:cstheme="minorHAnsi"/>
          <w:bCs/>
        </w:rPr>
        <w:t>used,</w:t>
      </w:r>
      <w:proofErr w:type="gramEnd"/>
      <w:r w:rsidR="005C68C8">
        <w:rPr>
          <w:rFonts w:asciiTheme="minorHAnsi" w:hAnsiTheme="minorHAnsi" w:cstheme="minorHAnsi"/>
          <w:bCs/>
        </w:rPr>
        <w:t xml:space="preserve"> </w:t>
      </w:r>
      <w:r w:rsidR="004C159A">
        <w:rPr>
          <w:rFonts w:asciiTheme="minorHAnsi" w:hAnsiTheme="minorHAnsi" w:cstheme="minorHAnsi"/>
          <w:bCs/>
        </w:rPr>
        <w:t xml:space="preserve">it is not surprising there is no difference </w:t>
      </w:r>
      <w:r>
        <w:rPr>
          <w:rFonts w:asciiTheme="minorHAnsi" w:hAnsiTheme="minorHAnsi" w:cstheme="minorHAnsi"/>
          <w:bCs/>
        </w:rPr>
        <w:t>(</w:t>
      </w:r>
      <w:r w:rsidRPr="00570D7E">
        <w:rPr>
          <w:rFonts w:asciiTheme="minorHAnsi" w:hAnsiTheme="minorHAnsi" w:cstheme="minorHAnsi"/>
          <w:bCs/>
        </w:rPr>
        <w:t>Gonzalez-</w:t>
      </w:r>
      <w:proofErr w:type="spellStart"/>
      <w:r w:rsidRPr="00570D7E">
        <w:rPr>
          <w:rFonts w:asciiTheme="minorHAnsi" w:hAnsiTheme="minorHAnsi" w:cstheme="minorHAnsi"/>
          <w:bCs/>
        </w:rPr>
        <w:t>Sanmame</w:t>
      </w:r>
      <w:r>
        <w:rPr>
          <w:rFonts w:asciiTheme="minorHAnsi" w:hAnsiTheme="minorHAnsi" w:cstheme="minorHAnsi"/>
          <w:bCs/>
        </w:rPr>
        <w:t>d</w:t>
      </w:r>
      <w:proofErr w:type="spellEnd"/>
      <w:r>
        <w:rPr>
          <w:rFonts w:asciiTheme="minorHAnsi" w:hAnsiTheme="minorHAnsi" w:cstheme="minorHAnsi"/>
          <w:bCs/>
        </w:rPr>
        <w:t xml:space="preserve"> et al., </w:t>
      </w:r>
      <w:r w:rsidRPr="00570D7E">
        <w:rPr>
          <w:rFonts w:asciiTheme="minorHAnsi" w:hAnsiTheme="minorHAnsi" w:cstheme="minorHAnsi"/>
          <w:bCs/>
        </w:rPr>
        <w:t>2007</w:t>
      </w:r>
      <w:r>
        <w:rPr>
          <w:rFonts w:asciiTheme="minorHAnsi" w:hAnsiTheme="minorHAnsi" w:cstheme="minorHAnsi"/>
          <w:bCs/>
        </w:rPr>
        <w:t>)</w:t>
      </w:r>
      <w:r w:rsidR="004C159A">
        <w:rPr>
          <w:rFonts w:asciiTheme="minorHAnsi" w:hAnsiTheme="minorHAnsi" w:cstheme="minorHAnsi"/>
          <w:bCs/>
        </w:rPr>
        <w:t xml:space="preserve">. </w:t>
      </w:r>
    </w:p>
    <w:p w:rsidR="00570D7E" w:rsidRDefault="00570D7E">
      <w:pPr>
        <w:rPr>
          <w:rFonts w:asciiTheme="minorHAnsi" w:hAnsiTheme="minorHAnsi" w:cstheme="minorHAnsi"/>
          <w:b/>
          <w:bCs/>
        </w:rPr>
      </w:pPr>
      <w:r w:rsidRPr="000D3F0D">
        <w:rPr>
          <w:rFonts w:asciiTheme="minorHAnsi" w:hAnsiTheme="minorHAnsi" w:cstheme="minorHAnsi"/>
          <w:b/>
          <w:bCs/>
        </w:rPr>
        <w:t>FAVORITE QUOTES</w:t>
      </w:r>
    </w:p>
    <w:p w:rsidR="004C159A" w:rsidRPr="004C159A" w:rsidRDefault="004C159A">
      <w:pPr>
        <w:rPr>
          <w:rFonts w:asciiTheme="minorHAnsi" w:hAnsiTheme="minorHAnsi" w:cstheme="minorHAnsi"/>
          <w:bCs/>
        </w:rPr>
      </w:pPr>
      <w:r w:rsidRPr="004C159A">
        <w:rPr>
          <w:rFonts w:asciiTheme="minorHAnsi" w:hAnsiTheme="minorHAnsi" w:cstheme="minorHAnsi"/>
          <w:bCs/>
        </w:rPr>
        <w:t>To close out</w:t>
      </w:r>
      <w:r w:rsidR="005C68C8">
        <w:rPr>
          <w:rFonts w:asciiTheme="minorHAnsi" w:hAnsiTheme="minorHAnsi" w:cstheme="minorHAnsi"/>
          <w:bCs/>
        </w:rPr>
        <w:t xml:space="preserve"> this reflection</w:t>
      </w:r>
      <w:r>
        <w:rPr>
          <w:rFonts w:asciiTheme="minorHAnsi" w:hAnsiTheme="minorHAnsi" w:cstheme="minorHAnsi"/>
          <w:bCs/>
        </w:rPr>
        <w:t>, here are my favorite quotes from Module 5 readings:</w:t>
      </w:r>
    </w:p>
    <w:p w:rsidR="00570D7E" w:rsidRDefault="00570D7E">
      <w:pPr>
        <w:rPr>
          <w:rFonts w:asciiTheme="minorHAnsi" w:hAnsiTheme="minorHAnsi" w:cstheme="minorHAnsi"/>
          <w:bCs/>
        </w:rPr>
      </w:pPr>
      <w:proofErr w:type="gramStart"/>
      <w:r>
        <w:rPr>
          <w:rFonts w:asciiTheme="minorHAnsi" w:hAnsiTheme="minorHAnsi" w:cstheme="minorHAnsi"/>
          <w:bCs/>
        </w:rPr>
        <w:t>“</w:t>
      </w:r>
      <w:r>
        <w:rPr>
          <w:rFonts w:asciiTheme="minorHAnsi" w:hAnsiTheme="minorHAnsi" w:cstheme="minorHAnsi"/>
        </w:rPr>
        <w:t>Generally, faculties try to extend their face-to-face activities to a technological environment without taking into account how the educational context has changed</w:t>
      </w:r>
      <w:r>
        <w:rPr>
          <w:rFonts w:asciiTheme="minorHAnsi" w:hAnsiTheme="minorHAnsi" w:cstheme="minorHAnsi"/>
          <w:bCs/>
        </w:rPr>
        <w:t>” (</w:t>
      </w:r>
      <w:r w:rsidRPr="00570D7E">
        <w:rPr>
          <w:rFonts w:asciiTheme="minorHAnsi" w:hAnsiTheme="minorHAnsi" w:cstheme="minorHAnsi"/>
          <w:bCs/>
        </w:rPr>
        <w:t>Gonzalez-</w:t>
      </w:r>
      <w:proofErr w:type="spellStart"/>
      <w:r w:rsidRPr="00570D7E">
        <w:rPr>
          <w:rFonts w:asciiTheme="minorHAnsi" w:hAnsiTheme="minorHAnsi" w:cstheme="minorHAnsi"/>
          <w:bCs/>
        </w:rPr>
        <w:t>Sanmame</w:t>
      </w:r>
      <w:r>
        <w:rPr>
          <w:rFonts w:asciiTheme="minorHAnsi" w:hAnsiTheme="minorHAnsi" w:cstheme="minorHAnsi"/>
          <w:bCs/>
        </w:rPr>
        <w:t>d</w:t>
      </w:r>
      <w:proofErr w:type="spellEnd"/>
      <w:r w:rsidR="000D3F0D">
        <w:rPr>
          <w:rFonts w:asciiTheme="minorHAnsi" w:hAnsiTheme="minorHAnsi" w:cstheme="minorHAnsi"/>
          <w:bCs/>
        </w:rPr>
        <w:t xml:space="preserve"> et al.</w:t>
      </w:r>
      <w:r>
        <w:rPr>
          <w:rFonts w:asciiTheme="minorHAnsi" w:hAnsiTheme="minorHAnsi" w:cstheme="minorHAnsi"/>
          <w:bCs/>
        </w:rPr>
        <w:t xml:space="preserve">, </w:t>
      </w:r>
      <w:r w:rsidRPr="00570D7E">
        <w:rPr>
          <w:rFonts w:asciiTheme="minorHAnsi" w:hAnsiTheme="minorHAnsi" w:cstheme="minorHAnsi"/>
          <w:bCs/>
        </w:rPr>
        <w:t>2007</w:t>
      </w:r>
      <w:r>
        <w:rPr>
          <w:rFonts w:asciiTheme="minorHAnsi" w:hAnsiTheme="minorHAnsi" w:cstheme="minorHAnsi"/>
          <w:bCs/>
        </w:rPr>
        <w:t>, p. 285</w:t>
      </w:r>
      <w:r w:rsidRPr="00570D7E">
        <w:rPr>
          <w:rFonts w:asciiTheme="minorHAnsi" w:hAnsiTheme="minorHAnsi" w:cstheme="minorHAnsi"/>
          <w:bCs/>
        </w:rPr>
        <w:t>).</w:t>
      </w:r>
      <w:proofErr w:type="gramEnd"/>
      <w:r w:rsidRPr="00570D7E">
        <w:rPr>
          <w:rFonts w:asciiTheme="minorHAnsi" w:hAnsiTheme="minorHAnsi" w:cstheme="minorHAnsi"/>
          <w:bCs/>
        </w:rPr>
        <w:t xml:space="preserve">  </w:t>
      </w:r>
    </w:p>
    <w:p w:rsidR="004C159A" w:rsidRDefault="004C159A">
      <w:pPr>
        <w:rPr>
          <w:rFonts w:asciiTheme="minorHAnsi" w:hAnsiTheme="minorHAnsi" w:cstheme="minorHAnsi"/>
          <w:bCs/>
        </w:rPr>
      </w:pPr>
      <w:r w:rsidRPr="004C159A">
        <w:rPr>
          <w:rFonts w:asciiTheme="minorHAnsi" w:hAnsiTheme="minorHAnsi" w:cstheme="minorHAnsi"/>
          <w:bCs/>
        </w:rPr>
        <w:t>“Depending on the nature of the organization – a mega-university, a dedicated distance learning institution, or a dual-mode institution – the manner in which services and supports are provided may vary. But the aim remains the same: to provide an ideal learning environment that promotes the learner’s independence while facilitating the learning process with supports that are flexible, accessible, and readily available when needed” (</w:t>
      </w:r>
      <w:proofErr w:type="spellStart"/>
      <w:r>
        <w:rPr>
          <w:rFonts w:asciiTheme="minorHAnsi" w:hAnsiTheme="minorHAnsi" w:cstheme="minorHAnsi"/>
          <w:bCs/>
        </w:rPr>
        <w:t>Moisey</w:t>
      </w:r>
      <w:proofErr w:type="spellEnd"/>
      <w:r>
        <w:rPr>
          <w:rFonts w:asciiTheme="minorHAnsi" w:hAnsiTheme="minorHAnsi" w:cstheme="minorHAnsi"/>
          <w:bCs/>
        </w:rPr>
        <w:t xml:space="preserve"> &amp; Hughes, 2008, </w:t>
      </w:r>
      <w:r w:rsidRPr="004C159A">
        <w:rPr>
          <w:rFonts w:asciiTheme="minorHAnsi" w:hAnsiTheme="minorHAnsi" w:cstheme="minorHAnsi"/>
          <w:bCs/>
        </w:rPr>
        <w:t>p. 437).</w:t>
      </w:r>
    </w:p>
    <w:p w:rsidR="00CA2EB8" w:rsidRDefault="00CA2EB8" w:rsidP="00CA2EB8">
      <w:pPr>
        <w:rPr>
          <w:rFonts w:asciiTheme="minorHAnsi" w:hAnsiTheme="minorHAnsi" w:cstheme="minorHAnsi"/>
        </w:rPr>
      </w:pPr>
      <w:r>
        <w:rPr>
          <w:rFonts w:asciiTheme="minorHAnsi" w:hAnsiTheme="minorHAnsi" w:cstheme="minorHAnsi"/>
        </w:rPr>
        <w:t>“</w:t>
      </w:r>
      <w:r w:rsidRPr="00D111CD">
        <w:rPr>
          <w:rFonts w:asciiTheme="minorHAnsi" w:hAnsiTheme="minorHAnsi" w:cstheme="minorHAnsi"/>
        </w:rPr>
        <w:t>Because the principal change agents are those managing new modes of delivery—and brokering the</w:t>
      </w:r>
      <w:r>
        <w:rPr>
          <w:rFonts w:asciiTheme="minorHAnsi" w:hAnsiTheme="minorHAnsi" w:cstheme="minorHAnsi"/>
        </w:rPr>
        <w:t xml:space="preserve"> </w:t>
      </w:r>
      <w:r w:rsidRPr="00D111CD">
        <w:rPr>
          <w:rFonts w:asciiTheme="minorHAnsi" w:hAnsiTheme="minorHAnsi" w:cstheme="minorHAnsi"/>
        </w:rPr>
        <w:t xml:space="preserve">meshing of the old and the new—the pivotal leadership comes from them, </w:t>
      </w:r>
      <w:r w:rsidRPr="00D111CD">
        <w:rPr>
          <w:rFonts w:asciiTheme="minorHAnsi" w:hAnsiTheme="minorHAnsi" w:cstheme="minorHAnsi"/>
        </w:rPr>
        <w:lastRenderedPageBreak/>
        <w:t>dependent as they are on those</w:t>
      </w:r>
      <w:r>
        <w:rPr>
          <w:rFonts w:asciiTheme="minorHAnsi" w:hAnsiTheme="minorHAnsi" w:cstheme="minorHAnsi"/>
        </w:rPr>
        <w:t xml:space="preserve"> </w:t>
      </w:r>
      <w:r w:rsidRPr="00D111CD">
        <w:rPr>
          <w:rFonts w:asciiTheme="minorHAnsi" w:hAnsiTheme="minorHAnsi" w:cstheme="minorHAnsi"/>
        </w:rPr>
        <w:t>above and below, on executive sponsorship and on the full cooperation of support staff and engaged</w:t>
      </w:r>
      <w:r>
        <w:rPr>
          <w:rFonts w:asciiTheme="minorHAnsi" w:hAnsiTheme="minorHAnsi" w:cstheme="minorHAnsi"/>
        </w:rPr>
        <w:t xml:space="preserve"> faculty” (</w:t>
      </w:r>
      <w:proofErr w:type="spellStart"/>
      <w:r>
        <w:rPr>
          <w:rFonts w:asciiTheme="minorHAnsi" w:hAnsiTheme="minorHAnsi" w:cstheme="minorHAnsi"/>
        </w:rPr>
        <w:t>Otte</w:t>
      </w:r>
      <w:proofErr w:type="spellEnd"/>
      <w:r>
        <w:rPr>
          <w:rFonts w:asciiTheme="minorHAnsi" w:hAnsiTheme="minorHAnsi" w:cstheme="minorHAnsi"/>
        </w:rPr>
        <w:t xml:space="preserve"> &amp; </w:t>
      </w:r>
      <w:proofErr w:type="spellStart"/>
      <w:r>
        <w:rPr>
          <w:rFonts w:asciiTheme="minorHAnsi" w:hAnsiTheme="minorHAnsi" w:cstheme="minorHAnsi"/>
        </w:rPr>
        <w:t>Banke</w:t>
      </w:r>
      <w:proofErr w:type="spellEnd"/>
      <w:r>
        <w:rPr>
          <w:rFonts w:asciiTheme="minorHAnsi" w:hAnsiTheme="minorHAnsi" w:cstheme="minorHAnsi"/>
        </w:rPr>
        <w:t>, 2006, p. 24).</w:t>
      </w:r>
    </w:p>
    <w:p w:rsidR="0052638E" w:rsidRPr="000D3F0D" w:rsidRDefault="0052638E">
      <w:pPr>
        <w:rPr>
          <w:rFonts w:asciiTheme="minorHAnsi" w:hAnsiTheme="minorHAnsi" w:cstheme="minorHAnsi"/>
          <w:b/>
          <w:bCs/>
        </w:rPr>
      </w:pPr>
      <w:r w:rsidRPr="000D3F0D">
        <w:rPr>
          <w:rFonts w:asciiTheme="minorHAnsi" w:hAnsiTheme="minorHAnsi" w:cstheme="minorHAnsi"/>
          <w:b/>
          <w:bCs/>
        </w:rPr>
        <w:t>REFERENCES</w:t>
      </w:r>
    </w:p>
    <w:p w:rsidR="00570D7E" w:rsidRDefault="00570D7E">
      <w:pPr>
        <w:rPr>
          <w:rFonts w:asciiTheme="minorHAnsi" w:hAnsiTheme="minorHAnsi" w:cstheme="minorHAnsi"/>
          <w:bCs/>
        </w:rPr>
      </w:pPr>
      <w:proofErr w:type="gramStart"/>
      <w:r w:rsidRPr="00570D7E">
        <w:rPr>
          <w:rFonts w:asciiTheme="minorHAnsi" w:hAnsiTheme="minorHAnsi" w:cstheme="minorHAnsi"/>
          <w:bCs/>
        </w:rPr>
        <w:t>Gonzalez-</w:t>
      </w:r>
      <w:proofErr w:type="spellStart"/>
      <w:r w:rsidRPr="00570D7E">
        <w:rPr>
          <w:rFonts w:asciiTheme="minorHAnsi" w:hAnsiTheme="minorHAnsi" w:cstheme="minorHAnsi"/>
          <w:bCs/>
        </w:rPr>
        <w:t>Sanmamed</w:t>
      </w:r>
      <w:proofErr w:type="spellEnd"/>
      <w:r w:rsidRPr="00570D7E">
        <w:rPr>
          <w:rFonts w:asciiTheme="minorHAnsi" w:hAnsiTheme="minorHAnsi" w:cstheme="minorHAnsi"/>
          <w:bCs/>
        </w:rPr>
        <w:t xml:space="preserve">, M., Guardia, L., </w:t>
      </w:r>
      <w:proofErr w:type="spellStart"/>
      <w:r w:rsidRPr="00570D7E">
        <w:rPr>
          <w:rFonts w:asciiTheme="minorHAnsi" w:hAnsiTheme="minorHAnsi" w:cstheme="minorHAnsi"/>
          <w:bCs/>
        </w:rPr>
        <w:t>Sangra</w:t>
      </w:r>
      <w:proofErr w:type="spellEnd"/>
      <w:r w:rsidRPr="00570D7E">
        <w:rPr>
          <w:rFonts w:asciiTheme="minorHAnsi" w:hAnsiTheme="minorHAnsi" w:cstheme="minorHAnsi"/>
          <w:bCs/>
        </w:rPr>
        <w:t>, A. (2007).</w:t>
      </w:r>
      <w:proofErr w:type="gramEnd"/>
      <w:r w:rsidRPr="00570D7E">
        <w:rPr>
          <w:rFonts w:asciiTheme="minorHAnsi" w:hAnsiTheme="minorHAnsi" w:cstheme="minorHAnsi"/>
          <w:bCs/>
        </w:rPr>
        <w:t xml:space="preserve">  Educational design is a key issue in planning for quality improvement. In M. </w:t>
      </w:r>
      <w:proofErr w:type="spellStart"/>
      <w:r w:rsidRPr="00570D7E">
        <w:rPr>
          <w:rFonts w:asciiTheme="minorHAnsi" w:hAnsiTheme="minorHAnsi" w:cstheme="minorHAnsi"/>
          <w:bCs/>
        </w:rPr>
        <w:t>Bullen</w:t>
      </w:r>
      <w:proofErr w:type="spellEnd"/>
      <w:r w:rsidRPr="00570D7E">
        <w:rPr>
          <w:rFonts w:asciiTheme="minorHAnsi" w:hAnsiTheme="minorHAnsi" w:cstheme="minorHAnsi"/>
          <w:bCs/>
        </w:rPr>
        <w:t xml:space="preserve"> &amp; D. </w:t>
      </w:r>
      <w:proofErr w:type="spellStart"/>
      <w:r w:rsidRPr="00570D7E">
        <w:rPr>
          <w:rFonts w:asciiTheme="minorHAnsi" w:hAnsiTheme="minorHAnsi" w:cstheme="minorHAnsi"/>
          <w:bCs/>
        </w:rPr>
        <w:t>Janes</w:t>
      </w:r>
      <w:proofErr w:type="spellEnd"/>
      <w:r w:rsidRPr="00570D7E">
        <w:rPr>
          <w:rFonts w:asciiTheme="minorHAnsi" w:hAnsiTheme="minorHAnsi" w:cstheme="minorHAnsi"/>
          <w:bCs/>
        </w:rPr>
        <w:t xml:space="preserve"> (Eds.) </w:t>
      </w:r>
      <w:r w:rsidRPr="00570D7E">
        <w:rPr>
          <w:rFonts w:asciiTheme="minorHAnsi" w:hAnsiTheme="minorHAnsi" w:cstheme="minorHAnsi"/>
          <w:bCs/>
          <w:i/>
        </w:rPr>
        <w:t>Making the Transition to E-Learning: Strategies and Issues</w:t>
      </w:r>
      <w:r w:rsidRPr="00570D7E">
        <w:rPr>
          <w:rFonts w:asciiTheme="minorHAnsi" w:hAnsiTheme="minorHAnsi" w:cstheme="minorHAnsi"/>
          <w:bCs/>
        </w:rPr>
        <w:t xml:space="preserve">. </w:t>
      </w:r>
      <w:proofErr w:type="gramStart"/>
      <w:r w:rsidRPr="00570D7E">
        <w:rPr>
          <w:rFonts w:asciiTheme="minorHAnsi" w:hAnsiTheme="minorHAnsi" w:cstheme="minorHAnsi"/>
          <w:bCs/>
        </w:rPr>
        <w:t>Information Science Publishing.</w:t>
      </w:r>
      <w:proofErr w:type="gramEnd"/>
    </w:p>
    <w:p w:rsidR="004C159A" w:rsidRDefault="004C159A">
      <w:pPr>
        <w:rPr>
          <w:rFonts w:asciiTheme="minorHAnsi" w:hAnsiTheme="minorHAnsi" w:cstheme="minorHAnsi"/>
          <w:bCs/>
        </w:rPr>
      </w:pPr>
      <w:proofErr w:type="spellStart"/>
      <w:proofErr w:type="gramStart"/>
      <w:r w:rsidRPr="004C159A">
        <w:rPr>
          <w:rFonts w:asciiTheme="minorHAnsi" w:hAnsiTheme="minorHAnsi" w:cstheme="minorHAnsi"/>
          <w:bCs/>
        </w:rPr>
        <w:t>Moisey</w:t>
      </w:r>
      <w:proofErr w:type="spellEnd"/>
      <w:r w:rsidRPr="004C159A">
        <w:rPr>
          <w:rFonts w:asciiTheme="minorHAnsi" w:hAnsiTheme="minorHAnsi" w:cstheme="minorHAnsi"/>
          <w:bCs/>
        </w:rPr>
        <w:t>, S. &amp; Hughes, J. (2008).</w:t>
      </w:r>
      <w:proofErr w:type="gramEnd"/>
      <w:r w:rsidRPr="004C159A">
        <w:rPr>
          <w:rFonts w:asciiTheme="minorHAnsi" w:hAnsiTheme="minorHAnsi" w:cstheme="minorHAnsi"/>
          <w:bCs/>
        </w:rPr>
        <w:t xml:space="preserve"> </w:t>
      </w:r>
      <w:proofErr w:type="gramStart"/>
      <w:r w:rsidRPr="004C159A">
        <w:rPr>
          <w:rFonts w:asciiTheme="minorHAnsi" w:hAnsiTheme="minorHAnsi" w:cstheme="minorHAnsi"/>
          <w:bCs/>
        </w:rPr>
        <w:t>Supporting the online learner.</w:t>
      </w:r>
      <w:proofErr w:type="gramEnd"/>
      <w:r w:rsidRPr="004C159A">
        <w:rPr>
          <w:rFonts w:asciiTheme="minorHAnsi" w:hAnsiTheme="minorHAnsi" w:cstheme="minorHAnsi"/>
          <w:bCs/>
        </w:rPr>
        <w:t xml:space="preserve"> In T. Anderson (Ed.), </w:t>
      </w:r>
      <w:proofErr w:type="gramStart"/>
      <w:r>
        <w:rPr>
          <w:rFonts w:asciiTheme="minorHAnsi" w:hAnsiTheme="minorHAnsi" w:cstheme="minorHAnsi"/>
          <w:bCs/>
          <w:i/>
        </w:rPr>
        <w:t>The</w:t>
      </w:r>
      <w:proofErr w:type="gramEnd"/>
      <w:r>
        <w:rPr>
          <w:rFonts w:asciiTheme="minorHAnsi" w:hAnsiTheme="minorHAnsi" w:cstheme="minorHAnsi"/>
          <w:bCs/>
          <w:i/>
        </w:rPr>
        <w:t xml:space="preserve"> Theory and Practice of Online L</w:t>
      </w:r>
      <w:r w:rsidRPr="004C159A">
        <w:rPr>
          <w:rFonts w:asciiTheme="minorHAnsi" w:hAnsiTheme="minorHAnsi" w:cstheme="minorHAnsi"/>
          <w:bCs/>
          <w:i/>
        </w:rPr>
        <w:t>earning</w:t>
      </w:r>
      <w:r w:rsidRPr="004C159A">
        <w:rPr>
          <w:rFonts w:asciiTheme="minorHAnsi" w:hAnsiTheme="minorHAnsi" w:cstheme="minorHAnsi"/>
          <w:bCs/>
        </w:rPr>
        <w:t xml:space="preserve"> (2nd Ed.) pp. 419-439. Athabasca, CA: Athabasca University Press. Retrieved from http://www.aupress.ca/books/120146/ebook/99Z_Anderson_2008-Theory_and_Practice_of_Online_Learning.pdf</w:t>
      </w:r>
    </w:p>
    <w:p w:rsidR="0052638E" w:rsidRPr="00521816" w:rsidRDefault="00521816" w:rsidP="00521816">
      <w:pPr>
        <w:rPr>
          <w:rFonts w:asciiTheme="minorHAnsi" w:hAnsiTheme="minorHAnsi" w:cstheme="minorHAnsi"/>
          <w:bCs/>
        </w:rPr>
      </w:pPr>
      <w:proofErr w:type="spellStart"/>
      <w:proofErr w:type="gramStart"/>
      <w:r w:rsidRPr="00521816">
        <w:rPr>
          <w:rFonts w:asciiTheme="minorHAnsi" w:hAnsiTheme="minorHAnsi" w:cstheme="minorHAnsi"/>
          <w:bCs/>
        </w:rPr>
        <w:t>Otte</w:t>
      </w:r>
      <w:proofErr w:type="spellEnd"/>
      <w:r w:rsidRPr="00521816">
        <w:rPr>
          <w:rFonts w:asciiTheme="minorHAnsi" w:hAnsiTheme="minorHAnsi" w:cstheme="minorHAnsi"/>
          <w:bCs/>
        </w:rPr>
        <w:t xml:space="preserve">, G. &amp; </w:t>
      </w:r>
      <w:proofErr w:type="spellStart"/>
      <w:r w:rsidRPr="00521816">
        <w:rPr>
          <w:rFonts w:asciiTheme="minorHAnsi" w:hAnsiTheme="minorHAnsi" w:cstheme="minorHAnsi"/>
          <w:bCs/>
        </w:rPr>
        <w:t>Banke</w:t>
      </w:r>
      <w:proofErr w:type="spellEnd"/>
      <w:r w:rsidRPr="00521816">
        <w:rPr>
          <w:rFonts w:asciiTheme="minorHAnsi" w:hAnsiTheme="minorHAnsi" w:cstheme="minorHAnsi"/>
          <w:bCs/>
        </w:rPr>
        <w:t xml:space="preserve"> M. (2006).</w:t>
      </w:r>
      <w:proofErr w:type="gramEnd"/>
      <w:r w:rsidRPr="00521816">
        <w:rPr>
          <w:rFonts w:asciiTheme="minorHAnsi" w:hAnsiTheme="minorHAnsi" w:cstheme="minorHAnsi"/>
          <w:bCs/>
        </w:rPr>
        <w:t xml:space="preserve"> Online learning: New models for</w:t>
      </w:r>
      <w:r>
        <w:rPr>
          <w:rFonts w:asciiTheme="minorHAnsi" w:hAnsiTheme="minorHAnsi" w:cstheme="minorHAnsi"/>
          <w:bCs/>
        </w:rPr>
        <w:t xml:space="preserve"> leadership and organization in </w:t>
      </w:r>
      <w:r w:rsidRPr="00521816">
        <w:rPr>
          <w:rFonts w:asciiTheme="minorHAnsi" w:hAnsiTheme="minorHAnsi" w:cstheme="minorHAnsi"/>
          <w:bCs/>
        </w:rPr>
        <w:t xml:space="preserve">higher education. </w:t>
      </w:r>
      <w:proofErr w:type="gramStart"/>
      <w:r w:rsidRPr="00521816">
        <w:rPr>
          <w:rFonts w:asciiTheme="minorHAnsi" w:hAnsiTheme="minorHAnsi" w:cstheme="minorHAnsi"/>
          <w:bCs/>
          <w:i/>
        </w:rPr>
        <w:t>Journal of Asynchronous Learning Networks, 10</w:t>
      </w:r>
      <w:r w:rsidRPr="00521816">
        <w:rPr>
          <w:rFonts w:asciiTheme="minorHAnsi" w:hAnsiTheme="minorHAnsi" w:cstheme="minorHAnsi"/>
          <w:bCs/>
        </w:rPr>
        <w:t>(2).</w:t>
      </w:r>
      <w:proofErr w:type="gramEnd"/>
      <w:r w:rsidRPr="00521816">
        <w:rPr>
          <w:rFonts w:asciiTheme="minorHAnsi" w:hAnsiTheme="minorHAnsi" w:cstheme="minorHAnsi"/>
          <w:bCs/>
        </w:rPr>
        <w:t xml:space="preserve"> 23-31. Retrieved from https://learn.umuc.edu/content/enforced/8496-022082-01-2138-GO2-9040/Module%2005/assets/v10n2_2otte.pdf?_&amp;d2lSessionVal=hXZNhivQZADg2itGBT9DyrNdH&amp;ou=8496</w:t>
      </w:r>
      <w:r w:rsidR="0052638E">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D01175" w:rsidRPr="008E592C" w:rsidTr="006723EB">
        <w:tc>
          <w:tcPr>
            <w:tcW w:w="2898" w:type="dxa"/>
          </w:tcPr>
          <w:p w:rsidR="00D01175" w:rsidRDefault="00D01175" w:rsidP="006723EB">
            <w:pPr>
              <w:pStyle w:val="Heading2"/>
              <w:outlineLvl w:val="1"/>
            </w:pPr>
            <w:r>
              <w:rPr>
                <w:rFonts w:ascii="Times New Roman" w:eastAsiaTheme="minorHAnsi" w:hAnsi="Times New Roman" w:cs="Times New Roman"/>
                <w:b w:val="0"/>
                <w:bCs w:val="0"/>
                <w:color w:val="auto"/>
                <w:sz w:val="24"/>
                <w:szCs w:val="24"/>
              </w:rPr>
              <w:lastRenderedPageBreak/>
              <w:br w:type="page"/>
            </w:r>
            <w:r>
              <w:rPr>
                <w:rFonts w:ascii="Times New Roman" w:eastAsiaTheme="minorHAnsi" w:hAnsi="Times New Roman" w:cs="Times New Roman"/>
                <w:b w:val="0"/>
                <w:bCs w:val="0"/>
                <w:color w:val="auto"/>
                <w:sz w:val="24"/>
                <w:szCs w:val="24"/>
              </w:rPr>
              <w:br w:type="page"/>
            </w:r>
            <w:r>
              <w:t>Entry Title (Number)</w:t>
            </w:r>
          </w:p>
        </w:tc>
        <w:tc>
          <w:tcPr>
            <w:tcW w:w="6678" w:type="dxa"/>
          </w:tcPr>
          <w:p w:rsidR="00D01175" w:rsidRPr="008E592C" w:rsidRDefault="00D01175" w:rsidP="00D01175">
            <w:pPr>
              <w:pStyle w:val="Heading2"/>
              <w:outlineLvl w:val="1"/>
              <w:rPr>
                <w:b w:val="0"/>
              </w:rPr>
            </w:pPr>
            <w:r>
              <w:rPr>
                <w:b w:val="0"/>
                <w:color w:val="000000" w:themeColor="text1"/>
              </w:rPr>
              <w:t>Module 5 Learning Objectives of Interest (#14)</w:t>
            </w:r>
          </w:p>
        </w:tc>
      </w:tr>
      <w:tr w:rsidR="00D01175" w:rsidRPr="008E592C" w:rsidTr="006723EB">
        <w:tc>
          <w:tcPr>
            <w:tcW w:w="2898" w:type="dxa"/>
          </w:tcPr>
          <w:p w:rsidR="00D01175" w:rsidRDefault="00D01175" w:rsidP="006723EB">
            <w:pPr>
              <w:pStyle w:val="Heading2"/>
              <w:outlineLvl w:val="1"/>
            </w:pPr>
            <w:r>
              <w:t>Date</w:t>
            </w:r>
          </w:p>
        </w:tc>
        <w:tc>
          <w:tcPr>
            <w:tcW w:w="6678" w:type="dxa"/>
          </w:tcPr>
          <w:p w:rsidR="00D01175" w:rsidRPr="008E592C" w:rsidRDefault="00D01175" w:rsidP="006723EB">
            <w:pPr>
              <w:pStyle w:val="Heading2"/>
              <w:outlineLvl w:val="1"/>
              <w:rPr>
                <w:b w:val="0"/>
                <w:color w:val="000000" w:themeColor="text1"/>
              </w:rPr>
            </w:pPr>
            <w:r>
              <w:rPr>
                <w:b w:val="0"/>
                <w:color w:val="000000" w:themeColor="text1"/>
              </w:rPr>
              <w:t>11-Nov-2013</w:t>
            </w:r>
          </w:p>
        </w:tc>
      </w:tr>
      <w:tr w:rsidR="00D01175" w:rsidRPr="008E592C" w:rsidTr="006723EB">
        <w:trPr>
          <w:trHeight w:val="432"/>
        </w:trPr>
        <w:tc>
          <w:tcPr>
            <w:tcW w:w="2898" w:type="dxa"/>
          </w:tcPr>
          <w:p w:rsidR="00D01175" w:rsidRDefault="00D01175" w:rsidP="006723EB">
            <w:pPr>
              <w:pStyle w:val="Heading2"/>
              <w:outlineLvl w:val="1"/>
            </w:pPr>
            <w:r>
              <w:t>Course/Module</w:t>
            </w:r>
          </w:p>
        </w:tc>
        <w:tc>
          <w:tcPr>
            <w:tcW w:w="6678" w:type="dxa"/>
          </w:tcPr>
          <w:p w:rsidR="00D01175" w:rsidRPr="008E592C" w:rsidRDefault="00D01175" w:rsidP="006723EB">
            <w:pPr>
              <w:pStyle w:val="Heading2"/>
              <w:outlineLvl w:val="1"/>
              <w:rPr>
                <w:b w:val="0"/>
                <w:color w:val="000000" w:themeColor="text1"/>
              </w:rPr>
            </w:pPr>
            <w:r>
              <w:rPr>
                <w:b w:val="0"/>
                <w:color w:val="000000" w:themeColor="text1"/>
              </w:rPr>
              <w:t>OMDE610, Module 5</w:t>
            </w:r>
          </w:p>
        </w:tc>
      </w:tr>
    </w:tbl>
    <w:p w:rsidR="00D01175" w:rsidRDefault="00D01175" w:rsidP="00D01175">
      <w:pPr>
        <w:rPr>
          <w:rFonts w:asciiTheme="minorHAnsi" w:hAnsiTheme="minorHAnsi" w:cstheme="minorHAnsi"/>
          <w:bCs/>
        </w:rPr>
      </w:pPr>
    </w:p>
    <w:p w:rsidR="0060469C" w:rsidRDefault="0060469C" w:rsidP="00D01175">
      <w:pPr>
        <w:rPr>
          <w:rFonts w:asciiTheme="minorHAnsi" w:hAnsiTheme="minorHAnsi" w:cstheme="minorHAnsi"/>
          <w:bCs/>
        </w:rPr>
      </w:pPr>
      <w:r>
        <w:rPr>
          <w:noProof/>
          <w:color w:val="0000FF"/>
        </w:rPr>
        <w:drawing>
          <wp:inline distT="0" distB="0" distL="0" distR="0">
            <wp:extent cx="4048125" cy="2686050"/>
            <wp:effectExtent l="0" t="0" r="9525" b="0"/>
            <wp:docPr id="6" name="Picture 6" descr="http://cdnsba.org/wp-content/uploads/2010/10/iStock_000011308986X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sba.org/wp-content/uploads/2010/10/iStock_000011308986X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p>
    <w:p w:rsidR="007063A7" w:rsidRPr="007063A7" w:rsidRDefault="007063A7" w:rsidP="00D01175">
      <w:pPr>
        <w:rPr>
          <w:rFonts w:asciiTheme="minorHAnsi" w:hAnsiTheme="minorHAnsi" w:cstheme="minorHAnsi"/>
          <w:bCs/>
          <w:i/>
        </w:rPr>
      </w:pPr>
      <w:r w:rsidRPr="007063A7">
        <w:rPr>
          <w:rFonts w:asciiTheme="minorHAnsi" w:hAnsiTheme="minorHAnsi" w:cstheme="minorHAnsi"/>
          <w:bCs/>
          <w:i/>
        </w:rPr>
        <w:t xml:space="preserve">Image courtesy of </w:t>
      </w:r>
      <w:hyperlink r:id="rId12" w:history="1">
        <w:r w:rsidR="00E25BBE" w:rsidRPr="006A3981">
          <w:rPr>
            <w:rStyle w:val="Hyperlink"/>
            <w:rFonts w:asciiTheme="minorHAnsi" w:hAnsiTheme="minorHAnsi" w:cstheme="minorHAnsi"/>
            <w:bCs/>
            <w:i/>
          </w:rPr>
          <w:t>http://academy.hubspot.com/blog/bid/109553/</w:t>
        </w:r>
      </w:hyperlink>
      <w:r w:rsidRPr="007063A7">
        <w:rPr>
          <w:rFonts w:asciiTheme="minorHAnsi" w:hAnsiTheme="minorHAnsi" w:cstheme="minorHAnsi"/>
          <w:bCs/>
          <w:i/>
        </w:rPr>
        <w:t xml:space="preserve"> </w:t>
      </w:r>
    </w:p>
    <w:p w:rsidR="00D01175" w:rsidRDefault="00D01175" w:rsidP="00D01175">
      <w:pPr>
        <w:rPr>
          <w:rFonts w:asciiTheme="minorHAnsi" w:hAnsiTheme="minorHAnsi" w:cstheme="minorHAnsi"/>
          <w:bCs/>
        </w:rPr>
      </w:pPr>
      <w:r>
        <w:rPr>
          <w:rFonts w:asciiTheme="minorHAnsi" w:hAnsiTheme="minorHAnsi" w:cstheme="minorHAnsi"/>
          <w:bCs/>
        </w:rPr>
        <w:t>The learning objectives of most interest to me for Module 5:</w:t>
      </w:r>
      <w:r w:rsidR="00D35681">
        <w:rPr>
          <w:rFonts w:asciiTheme="minorHAnsi" w:hAnsiTheme="minorHAnsi" w:cstheme="minorHAnsi"/>
          <w:bCs/>
        </w:rPr>
        <w:t xml:space="preserve"> </w:t>
      </w:r>
    </w:p>
    <w:p w:rsidR="00D01175" w:rsidRPr="00D01175" w:rsidRDefault="00D01175" w:rsidP="00D01175">
      <w:pPr>
        <w:pStyle w:val="ListParagraph"/>
        <w:numPr>
          <w:ilvl w:val="0"/>
          <w:numId w:val="12"/>
        </w:numPr>
      </w:pPr>
      <w:r w:rsidRPr="00D01175">
        <w:rPr>
          <w:rFonts w:asciiTheme="minorHAnsi" w:hAnsiTheme="minorHAnsi" w:cstheme="minorHAnsi"/>
          <w:bCs/>
        </w:rPr>
        <w:t>Discuss the range of best practices in online teaching and learnin</w:t>
      </w:r>
      <w:r>
        <w:rPr>
          <w:rFonts w:asciiTheme="minorHAnsi" w:hAnsiTheme="minorHAnsi" w:cstheme="minorHAnsi"/>
          <w:bCs/>
        </w:rPr>
        <w:t>g as theory moves into practice</w:t>
      </w:r>
    </w:p>
    <w:p w:rsidR="00D01175" w:rsidRDefault="00D01175" w:rsidP="00D01175">
      <w:pPr>
        <w:pStyle w:val="ListParagraph"/>
        <w:numPr>
          <w:ilvl w:val="0"/>
          <w:numId w:val="12"/>
        </w:numPr>
      </w:pPr>
      <w:r w:rsidRPr="00D01175">
        <w:rPr>
          <w:rFonts w:asciiTheme="minorHAnsi" w:hAnsiTheme="minorHAnsi" w:cstheme="minorHAnsi"/>
          <w:bCs/>
        </w:rPr>
        <w:t>Discuss how theory does (or does not) inform policy in the DE organization</w:t>
      </w:r>
      <w:r w:rsidRPr="00D01175">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655C7D" w:rsidRPr="008E592C" w:rsidTr="006723EB">
        <w:tc>
          <w:tcPr>
            <w:tcW w:w="2898" w:type="dxa"/>
          </w:tcPr>
          <w:p w:rsidR="00655C7D" w:rsidRDefault="00655C7D" w:rsidP="006723EB">
            <w:pPr>
              <w:pStyle w:val="Heading2"/>
              <w:outlineLvl w:val="1"/>
            </w:pPr>
            <w:r>
              <w:rPr>
                <w:rFonts w:ascii="Times New Roman" w:eastAsiaTheme="minorHAnsi" w:hAnsi="Times New Roman" w:cs="Times New Roman"/>
                <w:b w:val="0"/>
                <w:bCs w:val="0"/>
                <w:color w:val="auto"/>
                <w:sz w:val="24"/>
                <w:szCs w:val="24"/>
              </w:rPr>
              <w:lastRenderedPageBreak/>
              <w:br w:type="page"/>
            </w:r>
            <w:r>
              <w:rPr>
                <w:rFonts w:ascii="Times New Roman" w:eastAsiaTheme="minorHAnsi" w:hAnsi="Times New Roman" w:cs="Times New Roman"/>
                <w:b w:val="0"/>
                <w:bCs w:val="0"/>
                <w:color w:val="auto"/>
                <w:sz w:val="24"/>
                <w:szCs w:val="24"/>
              </w:rPr>
              <w:br w:type="page"/>
            </w:r>
            <w:r>
              <w:t>Entry Title (Number)</w:t>
            </w:r>
          </w:p>
        </w:tc>
        <w:tc>
          <w:tcPr>
            <w:tcW w:w="6678" w:type="dxa"/>
          </w:tcPr>
          <w:p w:rsidR="00655C7D" w:rsidRPr="008E592C" w:rsidRDefault="00655C7D" w:rsidP="00655C7D">
            <w:pPr>
              <w:pStyle w:val="Heading2"/>
              <w:outlineLvl w:val="1"/>
              <w:rPr>
                <w:b w:val="0"/>
              </w:rPr>
            </w:pPr>
            <w:r>
              <w:rPr>
                <w:b w:val="0"/>
                <w:color w:val="000000" w:themeColor="text1"/>
              </w:rPr>
              <w:t>Module 4 Learning Objectives Revisited (#13)</w:t>
            </w:r>
          </w:p>
        </w:tc>
      </w:tr>
      <w:tr w:rsidR="00655C7D" w:rsidRPr="008E592C" w:rsidTr="006723EB">
        <w:tc>
          <w:tcPr>
            <w:tcW w:w="2898" w:type="dxa"/>
          </w:tcPr>
          <w:p w:rsidR="00655C7D" w:rsidRDefault="00655C7D" w:rsidP="006723EB">
            <w:pPr>
              <w:pStyle w:val="Heading2"/>
              <w:outlineLvl w:val="1"/>
            </w:pPr>
            <w:r>
              <w:t>Date</w:t>
            </w:r>
          </w:p>
        </w:tc>
        <w:tc>
          <w:tcPr>
            <w:tcW w:w="6678" w:type="dxa"/>
          </w:tcPr>
          <w:p w:rsidR="00655C7D" w:rsidRPr="008E592C" w:rsidRDefault="00F2147E" w:rsidP="006723EB">
            <w:pPr>
              <w:pStyle w:val="Heading2"/>
              <w:outlineLvl w:val="1"/>
              <w:rPr>
                <w:b w:val="0"/>
                <w:color w:val="000000" w:themeColor="text1"/>
              </w:rPr>
            </w:pPr>
            <w:r>
              <w:rPr>
                <w:b w:val="0"/>
                <w:color w:val="000000" w:themeColor="text1"/>
              </w:rPr>
              <w:t>11</w:t>
            </w:r>
            <w:r w:rsidR="00655C7D">
              <w:rPr>
                <w:b w:val="0"/>
                <w:color w:val="000000" w:themeColor="text1"/>
              </w:rPr>
              <w:t>-Nov-2013</w:t>
            </w:r>
          </w:p>
        </w:tc>
      </w:tr>
      <w:tr w:rsidR="00655C7D" w:rsidRPr="008E592C" w:rsidTr="006723EB">
        <w:trPr>
          <w:trHeight w:val="432"/>
        </w:trPr>
        <w:tc>
          <w:tcPr>
            <w:tcW w:w="2898" w:type="dxa"/>
          </w:tcPr>
          <w:p w:rsidR="00655C7D" w:rsidRDefault="00655C7D" w:rsidP="006723EB">
            <w:pPr>
              <w:pStyle w:val="Heading2"/>
              <w:outlineLvl w:val="1"/>
            </w:pPr>
            <w:r>
              <w:t>Course/Module</w:t>
            </w:r>
          </w:p>
        </w:tc>
        <w:tc>
          <w:tcPr>
            <w:tcW w:w="6678" w:type="dxa"/>
          </w:tcPr>
          <w:p w:rsidR="00655C7D" w:rsidRPr="008E592C" w:rsidRDefault="00655C7D" w:rsidP="006723EB">
            <w:pPr>
              <w:pStyle w:val="Heading2"/>
              <w:outlineLvl w:val="1"/>
              <w:rPr>
                <w:b w:val="0"/>
                <w:color w:val="000000" w:themeColor="text1"/>
              </w:rPr>
            </w:pPr>
            <w:r>
              <w:rPr>
                <w:b w:val="0"/>
                <w:color w:val="000000" w:themeColor="text1"/>
              </w:rPr>
              <w:t>OMDE610, Module 4</w:t>
            </w:r>
          </w:p>
        </w:tc>
      </w:tr>
    </w:tbl>
    <w:p w:rsidR="00655C7D" w:rsidRDefault="00655C7D" w:rsidP="00655C7D">
      <w:pPr>
        <w:rPr>
          <w:rFonts w:asciiTheme="minorHAnsi" w:hAnsiTheme="minorHAnsi" w:cstheme="minorHAnsi"/>
          <w:bCs/>
        </w:rPr>
      </w:pPr>
    </w:p>
    <w:p w:rsidR="00655C7D" w:rsidRPr="00655C7D" w:rsidRDefault="00655C7D" w:rsidP="00655C7D">
      <w:pPr>
        <w:rPr>
          <w:rFonts w:asciiTheme="minorHAnsi" w:hAnsiTheme="minorHAnsi" w:cstheme="minorHAnsi"/>
          <w:b/>
          <w:bCs/>
        </w:rPr>
      </w:pPr>
      <w:r w:rsidRPr="00655C7D">
        <w:rPr>
          <w:rFonts w:asciiTheme="minorHAnsi" w:hAnsiTheme="minorHAnsi" w:cstheme="minorHAnsi"/>
          <w:b/>
          <w:bCs/>
        </w:rPr>
        <w:t>Explore the range of what community means in the field of online teaching and learning</w:t>
      </w:r>
    </w:p>
    <w:p w:rsidR="00E32AE1" w:rsidRDefault="00865D9B" w:rsidP="00655C7D">
      <w:pPr>
        <w:rPr>
          <w:rFonts w:asciiTheme="minorHAnsi" w:hAnsiTheme="minorHAnsi" w:cstheme="minorHAnsi"/>
          <w:bCs/>
        </w:rPr>
      </w:pPr>
      <w:r>
        <w:rPr>
          <w:rFonts w:asciiTheme="minorHAnsi" w:hAnsiTheme="minorHAnsi" w:cstheme="minorHAnsi"/>
          <w:bCs/>
        </w:rPr>
        <w:t xml:space="preserve">Community means different things to different researchers.  Siemens (2004) </w:t>
      </w:r>
      <w:r w:rsidR="00400754">
        <w:rPr>
          <w:rFonts w:asciiTheme="minorHAnsi" w:hAnsiTheme="minorHAnsi" w:cstheme="minorHAnsi"/>
          <w:bCs/>
        </w:rPr>
        <w:t xml:space="preserve">views community through the metaphor of connections within a computer, people and the knowledge </w:t>
      </w:r>
      <w:r w:rsidR="00E32AE1">
        <w:rPr>
          <w:rFonts w:asciiTheme="minorHAnsi" w:hAnsiTheme="minorHAnsi" w:cstheme="minorHAnsi"/>
          <w:bCs/>
        </w:rPr>
        <w:t xml:space="preserve">they understand </w:t>
      </w:r>
      <w:r w:rsidR="00400754">
        <w:rPr>
          <w:rFonts w:asciiTheme="minorHAnsi" w:hAnsiTheme="minorHAnsi" w:cstheme="minorHAnsi"/>
          <w:bCs/>
        </w:rPr>
        <w:t xml:space="preserve">are nodes connected together through their networks.  </w:t>
      </w:r>
      <w:proofErr w:type="spellStart"/>
      <w:r w:rsidR="00400754">
        <w:rPr>
          <w:rFonts w:asciiTheme="minorHAnsi" w:hAnsiTheme="minorHAnsi" w:cstheme="minorHAnsi"/>
          <w:bCs/>
        </w:rPr>
        <w:t>Downes</w:t>
      </w:r>
      <w:proofErr w:type="spellEnd"/>
      <w:r w:rsidR="00400754">
        <w:rPr>
          <w:rFonts w:asciiTheme="minorHAnsi" w:hAnsiTheme="minorHAnsi" w:cstheme="minorHAnsi"/>
          <w:bCs/>
        </w:rPr>
        <w:t xml:space="preserve"> (2005) </w:t>
      </w:r>
      <w:r w:rsidR="00E32AE1">
        <w:rPr>
          <w:rFonts w:asciiTheme="minorHAnsi" w:hAnsiTheme="minorHAnsi" w:cstheme="minorHAnsi"/>
          <w:bCs/>
        </w:rPr>
        <w:t xml:space="preserve">conceptualizes community as a group of people who share the same associations and meaning as others in the shared community.  Siemens appears fascinated by the connectivity itself while </w:t>
      </w:r>
      <w:proofErr w:type="spellStart"/>
      <w:r w:rsidR="00E32AE1">
        <w:rPr>
          <w:rFonts w:asciiTheme="minorHAnsi" w:hAnsiTheme="minorHAnsi" w:cstheme="minorHAnsi"/>
          <w:bCs/>
        </w:rPr>
        <w:t>Downes</w:t>
      </w:r>
      <w:proofErr w:type="spellEnd"/>
      <w:r w:rsidR="00E32AE1">
        <w:rPr>
          <w:rFonts w:asciiTheme="minorHAnsi" w:hAnsiTheme="minorHAnsi" w:cstheme="minorHAnsi"/>
          <w:bCs/>
        </w:rPr>
        <w:t xml:space="preserve"> explores the same theory from a humanistic perspective.  </w:t>
      </w:r>
    </w:p>
    <w:p w:rsidR="00053052" w:rsidRPr="00053052" w:rsidRDefault="00053052" w:rsidP="00053052">
      <w:pPr>
        <w:rPr>
          <w:rFonts w:asciiTheme="minorHAnsi" w:hAnsiTheme="minorHAnsi" w:cstheme="minorHAnsi"/>
          <w:bCs/>
        </w:rPr>
      </w:pPr>
      <w:r w:rsidRPr="00053052">
        <w:rPr>
          <w:rFonts w:asciiTheme="minorHAnsi" w:hAnsiTheme="minorHAnsi" w:cstheme="minorHAnsi"/>
          <w:bCs/>
        </w:rPr>
        <w:t>Lave and Wenger (2002) researched the way people learn in their daily lives and suggested the</w:t>
      </w:r>
      <w:r>
        <w:rPr>
          <w:rFonts w:asciiTheme="minorHAnsi" w:hAnsiTheme="minorHAnsi" w:cstheme="minorHAnsi"/>
          <w:bCs/>
        </w:rPr>
        <w:t xml:space="preserve"> </w:t>
      </w:r>
      <w:r w:rsidRPr="00053052">
        <w:rPr>
          <w:rFonts w:asciiTheme="minorHAnsi" w:hAnsiTheme="minorHAnsi" w:cstheme="minorHAnsi"/>
          <w:bCs/>
        </w:rPr>
        <w:t>typology of a ‘community of practice,’ which is based on the premises that humans are social</w:t>
      </w:r>
      <w:r>
        <w:rPr>
          <w:rFonts w:asciiTheme="minorHAnsi" w:hAnsiTheme="minorHAnsi" w:cstheme="minorHAnsi"/>
          <w:bCs/>
        </w:rPr>
        <w:t xml:space="preserve"> </w:t>
      </w:r>
      <w:r w:rsidRPr="00053052">
        <w:rPr>
          <w:rFonts w:asciiTheme="minorHAnsi" w:hAnsiTheme="minorHAnsi" w:cstheme="minorHAnsi"/>
          <w:bCs/>
        </w:rPr>
        <w:t>beings, and that knowledge is developed through active engagement in valued undertakings</w:t>
      </w:r>
      <w:r>
        <w:rPr>
          <w:rFonts w:asciiTheme="minorHAnsi" w:hAnsiTheme="minorHAnsi" w:cstheme="minorHAnsi"/>
          <w:bCs/>
        </w:rPr>
        <w:t xml:space="preserve"> </w:t>
      </w:r>
      <w:r w:rsidRPr="00053052">
        <w:rPr>
          <w:rFonts w:asciiTheme="minorHAnsi" w:hAnsiTheme="minorHAnsi" w:cstheme="minorHAnsi"/>
          <w:bCs/>
        </w:rPr>
        <w:t>throughout their lives. Clearly, learning does not only take place within a learning institution.</w:t>
      </w:r>
    </w:p>
    <w:p w:rsidR="00A60D64" w:rsidRDefault="00053052" w:rsidP="00655C7D">
      <w:pPr>
        <w:rPr>
          <w:rFonts w:asciiTheme="minorHAnsi" w:hAnsiTheme="minorHAnsi" w:cstheme="minorHAnsi"/>
          <w:bCs/>
        </w:rPr>
      </w:pPr>
      <w:r>
        <w:rPr>
          <w:rFonts w:asciiTheme="minorHAnsi" w:hAnsiTheme="minorHAnsi" w:cstheme="minorHAnsi"/>
          <w:bCs/>
        </w:rPr>
        <w:t xml:space="preserve">Kop and Hill (2008) discuss </w:t>
      </w:r>
      <w:r w:rsidRPr="00053052">
        <w:rPr>
          <w:rFonts w:asciiTheme="minorHAnsi" w:hAnsiTheme="minorHAnsi" w:cstheme="minorHAnsi"/>
          <w:bCs/>
        </w:rPr>
        <w:t>Lave and Wenger</w:t>
      </w:r>
      <w:r>
        <w:rPr>
          <w:rFonts w:asciiTheme="minorHAnsi" w:hAnsiTheme="minorHAnsi" w:cstheme="minorHAnsi"/>
          <w:bCs/>
        </w:rPr>
        <w:t>’</w:t>
      </w:r>
      <w:r w:rsidR="00A60D64">
        <w:rPr>
          <w:rFonts w:asciiTheme="minorHAnsi" w:hAnsiTheme="minorHAnsi" w:cstheme="minorHAnsi"/>
          <w:bCs/>
        </w:rPr>
        <w:t xml:space="preserve">s informal learning research.  Lave and Wenger posit that people are social beings who develop knowledge through active engagement in valued undertakings.  They suggested the term community of practice.   </w:t>
      </w:r>
      <w:proofErr w:type="spellStart"/>
      <w:r w:rsidR="00A60D64">
        <w:rPr>
          <w:rFonts w:asciiTheme="minorHAnsi" w:hAnsiTheme="minorHAnsi" w:cstheme="minorHAnsi"/>
          <w:bCs/>
        </w:rPr>
        <w:t>Harism</w:t>
      </w:r>
      <w:proofErr w:type="spellEnd"/>
      <w:r w:rsidR="00A60D64">
        <w:rPr>
          <w:rFonts w:asciiTheme="minorHAnsi" w:hAnsiTheme="minorHAnsi" w:cstheme="minorHAnsi"/>
          <w:bCs/>
        </w:rPr>
        <w:t xml:space="preserve"> (2011) discusses how the </w:t>
      </w:r>
      <w:r w:rsidR="00A60D64">
        <w:rPr>
          <w:rFonts w:asciiTheme="minorHAnsi" w:hAnsiTheme="minorHAnsi" w:cstheme="minorHAnsi"/>
        </w:rPr>
        <w:t>role of instructor is to serve as representative of the knowledge community in their discipline</w:t>
      </w:r>
      <w:r w:rsidR="00E32AE1">
        <w:rPr>
          <w:rFonts w:asciiTheme="minorHAnsi" w:hAnsiTheme="minorHAnsi" w:cstheme="minorHAnsi"/>
          <w:bCs/>
        </w:rPr>
        <w:t>.</w:t>
      </w:r>
    </w:p>
    <w:p w:rsidR="00655C7D" w:rsidRPr="00655C7D" w:rsidRDefault="0056094E" w:rsidP="00655C7D">
      <w:pPr>
        <w:rPr>
          <w:rFonts w:asciiTheme="minorHAnsi" w:hAnsiTheme="minorHAnsi" w:cstheme="minorHAnsi"/>
          <w:bCs/>
        </w:rPr>
      </w:pPr>
      <w:r>
        <w:rPr>
          <w:rFonts w:asciiTheme="minorHAnsi" w:hAnsiTheme="minorHAnsi" w:cstheme="minorHAnsi"/>
          <w:bCs/>
        </w:rPr>
        <w:t>The only definition that does not resonate with me is Siemens, the metaphor of human beings being likened to nodes in a computer network seems very mechanical.</w:t>
      </w:r>
    </w:p>
    <w:p w:rsidR="00655C7D" w:rsidRPr="00655C7D" w:rsidRDefault="00655C7D" w:rsidP="00655C7D">
      <w:pPr>
        <w:rPr>
          <w:rFonts w:asciiTheme="minorHAnsi" w:hAnsiTheme="minorHAnsi" w:cstheme="minorHAnsi"/>
          <w:b/>
          <w:bCs/>
        </w:rPr>
      </w:pPr>
      <w:r w:rsidRPr="00655C7D">
        <w:rPr>
          <w:rFonts w:asciiTheme="minorHAnsi" w:hAnsiTheme="minorHAnsi" w:cstheme="minorHAnsi"/>
          <w:b/>
          <w:bCs/>
        </w:rPr>
        <w:t>Discuss the current state MOOCs (</w:t>
      </w:r>
      <w:proofErr w:type="spellStart"/>
      <w:r w:rsidRPr="00655C7D">
        <w:rPr>
          <w:rFonts w:asciiTheme="minorHAnsi" w:hAnsiTheme="minorHAnsi" w:cstheme="minorHAnsi"/>
          <w:b/>
          <w:bCs/>
        </w:rPr>
        <w:t>xMOOCs</w:t>
      </w:r>
      <w:proofErr w:type="spellEnd"/>
      <w:r w:rsidRPr="00655C7D">
        <w:rPr>
          <w:rFonts w:asciiTheme="minorHAnsi" w:hAnsiTheme="minorHAnsi" w:cstheme="minorHAnsi"/>
          <w:b/>
          <w:bCs/>
        </w:rPr>
        <w:t xml:space="preserve"> and </w:t>
      </w:r>
      <w:proofErr w:type="spellStart"/>
      <w:r w:rsidRPr="00655C7D">
        <w:rPr>
          <w:rFonts w:asciiTheme="minorHAnsi" w:hAnsiTheme="minorHAnsi" w:cstheme="minorHAnsi"/>
          <w:b/>
          <w:bCs/>
        </w:rPr>
        <w:t>cMOOCs</w:t>
      </w:r>
      <w:proofErr w:type="spellEnd"/>
      <w:r w:rsidRPr="00655C7D">
        <w:rPr>
          <w:rFonts w:asciiTheme="minorHAnsi" w:hAnsiTheme="minorHAnsi" w:cstheme="minorHAnsi"/>
          <w:b/>
          <w:bCs/>
        </w:rPr>
        <w:t>) and describe how they may affect the current and future roles of instructors, learners, course designers, and educational institutions and other stakeholders</w:t>
      </w:r>
    </w:p>
    <w:p w:rsidR="00865D9B" w:rsidRDefault="00BE7E46" w:rsidP="00655C7D">
      <w:pPr>
        <w:rPr>
          <w:rFonts w:asciiTheme="minorHAnsi" w:hAnsiTheme="minorHAnsi" w:cstheme="minorHAnsi"/>
          <w:bCs/>
        </w:rPr>
      </w:pPr>
      <w:r>
        <w:rPr>
          <w:rFonts w:asciiTheme="minorHAnsi" w:hAnsiTheme="minorHAnsi" w:cstheme="minorHAnsi"/>
          <w:bCs/>
        </w:rPr>
        <w:t xml:space="preserve">I feel </w:t>
      </w:r>
      <w:proofErr w:type="spellStart"/>
      <w:r>
        <w:rPr>
          <w:rFonts w:asciiTheme="minorHAnsi" w:hAnsiTheme="minorHAnsi" w:cstheme="minorHAnsi"/>
          <w:bCs/>
        </w:rPr>
        <w:t>xMOOCs</w:t>
      </w:r>
      <w:proofErr w:type="spellEnd"/>
      <w:r>
        <w:rPr>
          <w:rFonts w:asciiTheme="minorHAnsi" w:hAnsiTheme="minorHAnsi" w:cstheme="minorHAnsi"/>
          <w:bCs/>
        </w:rPr>
        <w:t xml:space="preserve"> which transfer the traditional, didactic model online will have less impact on current roles than </w:t>
      </w:r>
      <w:proofErr w:type="spellStart"/>
      <w:r>
        <w:rPr>
          <w:rFonts w:asciiTheme="minorHAnsi" w:hAnsiTheme="minorHAnsi" w:cstheme="minorHAnsi"/>
          <w:bCs/>
        </w:rPr>
        <w:t>cMOOCs</w:t>
      </w:r>
      <w:proofErr w:type="spellEnd"/>
      <w:r>
        <w:rPr>
          <w:rFonts w:asciiTheme="minorHAnsi" w:hAnsiTheme="minorHAnsi" w:cstheme="minorHAnsi"/>
          <w:bCs/>
        </w:rPr>
        <w:t xml:space="preserve"> which are a new model for </w:t>
      </w:r>
      <w:proofErr w:type="gramStart"/>
      <w:r>
        <w:rPr>
          <w:rFonts w:asciiTheme="minorHAnsi" w:hAnsiTheme="minorHAnsi" w:cstheme="minorHAnsi"/>
          <w:bCs/>
        </w:rPr>
        <w:t>learning</w:t>
      </w:r>
      <w:proofErr w:type="gramEnd"/>
      <w:r>
        <w:rPr>
          <w:rFonts w:asciiTheme="minorHAnsi" w:hAnsiTheme="minorHAnsi" w:cstheme="minorHAnsi"/>
          <w:bCs/>
        </w:rPr>
        <w:t xml:space="preserve"> (Siemens, 2012).  All MOOCs require all stakeholder</w:t>
      </w:r>
      <w:r w:rsidR="00203EC5">
        <w:rPr>
          <w:rFonts w:asciiTheme="minorHAnsi" w:hAnsiTheme="minorHAnsi" w:cstheme="minorHAnsi"/>
          <w:bCs/>
        </w:rPr>
        <w:t>s</w:t>
      </w:r>
      <w:r>
        <w:rPr>
          <w:rFonts w:asciiTheme="minorHAnsi" w:hAnsiTheme="minorHAnsi" w:cstheme="minorHAnsi"/>
          <w:bCs/>
        </w:rPr>
        <w:t xml:space="preserve"> to be explicit with the written word</w:t>
      </w:r>
      <w:r w:rsidR="00203EC5">
        <w:rPr>
          <w:rFonts w:asciiTheme="minorHAnsi" w:hAnsiTheme="minorHAnsi" w:cstheme="minorHAnsi"/>
          <w:bCs/>
        </w:rPr>
        <w:t>, be able and willing to interact with computers rather than people to enable successful learning experiences</w:t>
      </w:r>
      <w:r>
        <w:rPr>
          <w:rFonts w:asciiTheme="minorHAnsi" w:hAnsiTheme="minorHAnsi" w:cstheme="minorHAnsi"/>
          <w:bCs/>
        </w:rPr>
        <w:t xml:space="preserve">.  MOOCs require institutions to create/maintain a LMS </w:t>
      </w:r>
      <w:r w:rsidR="00203EC5">
        <w:rPr>
          <w:rFonts w:asciiTheme="minorHAnsi" w:hAnsiTheme="minorHAnsi" w:cstheme="minorHAnsi"/>
          <w:bCs/>
        </w:rPr>
        <w:t>to share online content.</w:t>
      </w:r>
    </w:p>
    <w:p w:rsidR="00203EC5" w:rsidRDefault="00203EC5" w:rsidP="00655C7D">
      <w:pPr>
        <w:rPr>
          <w:rFonts w:asciiTheme="minorHAnsi" w:hAnsiTheme="minorHAnsi" w:cstheme="minorHAnsi"/>
          <w:bCs/>
        </w:rPr>
      </w:pPr>
      <w:proofErr w:type="spellStart"/>
      <w:proofErr w:type="gramStart"/>
      <w:r>
        <w:rPr>
          <w:rFonts w:asciiTheme="minorHAnsi" w:hAnsiTheme="minorHAnsi" w:cstheme="minorHAnsi"/>
          <w:bCs/>
        </w:rPr>
        <w:t>cMOOCs</w:t>
      </w:r>
      <w:proofErr w:type="spellEnd"/>
      <w:proofErr w:type="gramEnd"/>
      <w:r>
        <w:rPr>
          <w:rFonts w:asciiTheme="minorHAnsi" w:hAnsiTheme="minorHAnsi" w:cstheme="minorHAnsi"/>
          <w:bCs/>
        </w:rPr>
        <w:t xml:space="preserve"> allow learners to be participative as they explore distributed knowledge networks as they generate knowledge.  Instructors and course designers must be expert in their subject </w:t>
      </w:r>
      <w:r>
        <w:rPr>
          <w:rFonts w:asciiTheme="minorHAnsi" w:hAnsiTheme="minorHAnsi" w:cstheme="minorHAnsi"/>
          <w:bCs/>
        </w:rPr>
        <w:lastRenderedPageBreak/>
        <w:t>areas in order to design courses and to guide learners.  Learners must be proactive as they search for as well as generate knowledge.</w:t>
      </w:r>
    </w:p>
    <w:p w:rsidR="00865D9B" w:rsidRPr="00D40607" w:rsidRDefault="00865D9B" w:rsidP="00655C7D">
      <w:pPr>
        <w:rPr>
          <w:rFonts w:asciiTheme="minorHAnsi" w:hAnsiTheme="minorHAnsi" w:cstheme="minorHAnsi"/>
          <w:b/>
          <w:bCs/>
        </w:rPr>
      </w:pPr>
      <w:r>
        <w:rPr>
          <w:rFonts w:asciiTheme="minorHAnsi" w:hAnsiTheme="minorHAnsi" w:cstheme="minorHAnsi"/>
          <w:bCs/>
        </w:rPr>
        <w:br/>
      </w:r>
      <w:r w:rsidRPr="00D40607">
        <w:rPr>
          <w:rFonts w:asciiTheme="minorHAnsi" w:hAnsiTheme="minorHAnsi" w:cstheme="minorHAnsi"/>
          <w:b/>
          <w:bCs/>
        </w:rPr>
        <w:t>REFERENCES</w:t>
      </w:r>
    </w:p>
    <w:p w:rsidR="00400754" w:rsidRDefault="00400754" w:rsidP="00655C7D">
      <w:pPr>
        <w:rPr>
          <w:rFonts w:ascii="Calibri" w:hAnsi="Calibri" w:cs="Calibri"/>
          <w:bCs/>
        </w:rPr>
      </w:pPr>
      <w:proofErr w:type="spellStart"/>
      <w:r w:rsidRPr="00400754">
        <w:rPr>
          <w:rFonts w:ascii="Calibri" w:hAnsi="Calibri" w:cs="Calibri"/>
          <w:bCs/>
        </w:rPr>
        <w:t>Downes</w:t>
      </w:r>
      <w:proofErr w:type="spellEnd"/>
      <w:r w:rsidRPr="00400754">
        <w:rPr>
          <w:rFonts w:ascii="Calibri" w:hAnsi="Calibri" w:cs="Calibri"/>
          <w:bCs/>
        </w:rPr>
        <w:t xml:space="preserve">, S. (2005, December 22). </w:t>
      </w:r>
      <w:proofErr w:type="gramStart"/>
      <w:r w:rsidRPr="00400754">
        <w:rPr>
          <w:rFonts w:ascii="Calibri" w:hAnsi="Calibri" w:cs="Calibri"/>
          <w:bCs/>
        </w:rPr>
        <w:t>An introduction to connective knowledge [Blog Post].</w:t>
      </w:r>
      <w:proofErr w:type="gramEnd"/>
      <w:r w:rsidRPr="00400754">
        <w:rPr>
          <w:rFonts w:ascii="Calibri" w:hAnsi="Calibri" w:cs="Calibri"/>
          <w:bCs/>
        </w:rPr>
        <w:t xml:space="preserve"> Retrieved from </w:t>
      </w:r>
      <w:r w:rsidR="0056094E" w:rsidRPr="0056094E">
        <w:rPr>
          <w:rFonts w:ascii="Calibri" w:hAnsi="Calibri" w:cs="Calibri"/>
          <w:bCs/>
        </w:rPr>
        <w:t>http://www.downes.ca/post/33034</w:t>
      </w:r>
    </w:p>
    <w:p w:rsidR="0056094E" w:rsidRDefault="0056094E" w:rsidP="00655C7D">
      <w:pPr>
        <w:rPr>
          <w:rFonts w:ascii="Calibri" w:hAnsi="Calibri" w:cs="Calibri"/>
          <w:bCs/>
        </w:rPr>
      </w:pPr>
      <w:proofErr w:type="spellStart"/>
      <w:r w:rsidRPr="0056094E">
        <w:rPr>
          <w:rFonts w:ascii="Calibri" w:hAnsi="Calibri" w:cs="Calibri"/>
          <w:bCs/>
        </w:rPr>
        <w:t>Harasim</w:t>
      </w:r>
      <w:proofErr w:type="spellEnd"/>
      <w:r w:rsidRPr="0056094E">
        <w:rPr>
          <w:rFonts w:ascii="Calibri" w:hAnsi="Calibri" w:cs="Calibri"/>
          <w:bCs/>
        </w:rPr>
        <w:t xml:space="preserve">, L. (2011). </w:t>
      </w:r>
      <w:proofErr w:type="gramStart"/>
      <w:r w:rsidRPr="0056094E">
        <w:rPr>
          <w:rFonts w:ascii="Calibri" w:hAnsi="Calibri" w:cs="Calibri"/>
          <w:bCs/>
          <w:i/>
        </w:rPr>
        <w:t>Learning Theory and Online Technologies</w:t>
      </w:r>
      <w:r w:rsidRPr="0056094E">
        <w:rPr>
          <w:rFonts w:ascii="Calibri" w:hAnsi="Calibri" w:cs="Calibri"/>
          <w:bCs/>
        </w:rPr>
        <w:t>.</w:t>
      </w:r>
      <w:proofErr w:type="gramEnd"/>
      <w:r w:rsidRPr="0056094E">
        <w:rPr>
          <w:rFonts w:ascii="Calibri" w:hAnsi="Calibri" w:cs="Calibri"/>
          <w:bCs/>
        </w:rPr>
        <w:t xml:space="preserve"> </w:t>
      </w:r>
      <w:proofErr w:type="spellStart"/>
      <w:proofErr w:type="gramStart"/>
      <w:r w:rsidRPr="0056094E">
        <w:rPr>
          <w:rFonts w:ascii="Calibri" w:hAnsi="Calibri" w:cs="Calibri"/>
          <w:bCs/>
        </w:rPr>
        <w:t>Routledge</w:t>
      </w:r>
      <w:proofErr w:type="spellEnd"/>
      <w:r w:rsidRPr="0056094E">
        <w:rPr>
          <w:rFonts w:ascii="Calibri" w:hAnsi="Calibri" w:cs="Calibri"/>
          <w:bCs/>
        </w:rPr>
        <w:t>, Taylor &amp; Francis Group.</w:t>
      </w:r>
      <w:proofErr w:type="gramEnd"/>
    </w:p>
    <w:p w:rsidR="00053052" w:rsidRDefault="00053052" w:rsidP="00053052">
      <w:pPr>
        <w:rPr>
          <w:rFonts w:ascii="Calibri" w:hAnsi="Calibri" w:cs="Calibri"/>
          <w:bCs/>
        </w:rPr>
      </w:pPr>
      <w:proofErr w:type="gramStart"/>
      <w:r w:rsidRPr="00053052">
        <w:rPr>
          <w:rFonts w:ascii="Calibri" w:hAnsi="Calibri" w:cs="Calibri"/>
          <w:bCs/>
        </w:rPr>
        <w:t>Kop, R. &amp; Hill, A. (2008).</w:t>
      </w:r>
      <w:proofErr w:type="gramEnd"/>
      <w:r w:rsidRPr="00053052">
        <w:rPr>
          <w:rFonts w:ascii="Calibri" w:hAnsi="Calibri" w:cs="Calibri"/>
          <w:bCs/>
        </w:rPr>
        <w:t xml:space="preserve"> Connectivism: Learning theory of the fu</w:t>
      </w:r>
      <w:r>
        <w:rPr>
          <w:rFonts w:ascii="Calibri" w:hAnsi="Calibri" w:cs="Calibri"/>
          <w:bCs/>
        </w:rPr>
        <w:t xml:space="preserve">ture or vestige of the past? </w:t>
      </w:r>
      <w:proofErr w:type="gramStart"/>
      <w:r>
        <w:rPr>
          <w:rFonts w:ascii="Calibri" w:hAnsi="Calibri" w:cs="Calibri"/>
          <w:bCs/>
        </w:rPr>
        <w:t>In</w:t>
      </w:r>
      <w:r w:rsidR="0056094E">
        <w:rPr>
          <w:rFonts w:ascii="Calibri" w:hAnsi="Calibri" w:cs="Calibri"/>
          <w:bCs/>
        </w:rPr>
        <w:t xml:space="preserve"> </w:t>
      </w:r>
      <w:r w:rsidRPr="0056094E">
        <w:rPr>
          <w:rFonts w:ascii="Calibri" w:hAnsi="Calibri" w:cs="Calibri"/>
          <w:bCs/>
          <w:i/>
        </w:rPr>
        <w:t>The International Review of Research in Open and Distance Learning, 9</w:t>
      </w:r>
      <w:r w:rsidRPr="00053052">
        <w:rPr>
          <w:rFonts w:ascii="Calibri" w:hAnsi="Calibri" w:cs="Calibri"/>
          <w:bCs/>
        </w:rPr>
        <w:t>(3), 1-13.</w:t>
      </w:r>
      <w:proofErr w:type="gramEnd"/>
      <w:r w:rsidRPr="00053052">
        <w:rPr>
          <w:rFonts w:ascii="Calibri" w:hAnsi="Calibri" w:cs="Calibri"/>
          <w:bCs/>
        </w:rPr>
        <w:t xml:space="preserve"> Retrieved from: http://www.irrodl.org/index.php/irrodl/article/view/523/1137</w:t>
      </w:r>
    </w:p>
    <w:p w:rsidR="00BE7E46" w:rsidRDefault="00865D9B" w:rsidP="00655C7D">
      <w:pPr>
        <w:rPr>
          <w:rFonts w:ascii="Calibri" w:hAnsi="Calibri" w:cs="Calibri"/>
          <w:bCs/>
        </w:rPr>
      </w:pPr>
      <w:r w:rsidRPr="00865D9B">
        <w:rPr>
          <w:rFonts w:ascii="Calibri" w:hAnsi="Calibri" w:cs="Calibri"/>
          <w:bCs/>
        </w:rPr>
        <w:t xml:space="preserve">Siemens, G. (2004).  Connectivism: a learning theory for the digital age. Retrieved from </w:t>
      </w:r>
      <w:r w:rsidR="00BE7E46" w:rsidRPr="00BE7E46">
        <w:rPr>
          <w:rFonts w:ascii="Calibri" w:hAnsi="Calibri" w:cs="Calibri"/>
          <w:bCs/>
        </w:rPr>
        <w:t>http://www.elearnspace.org/Articles/connectivism.htm</w:t>
      </w:r>
    </w:p>
    <w:p w:rsidR="00655C7D" w:rsidRPr="00865D9B" w:rsidRDefault="00BE7E46" w:rsidP="00655C7D">
      <w:pPr>
        <w:rPr>
          <w:rFonts w:ascii="Calibri" w:hAnsi="Calibri" w:cs="Calibri"/>
        </w:rPr>
      </w:pPr>
      <w:r w:rsidRPr="00BE7E46">
        <w:rPr>
          <w:rFonts w:ascii="Calibri" w:hAnsi="Calibri" w:cs="Calibri"/>
          <w:bCs/>
        </w:rPr>
        <w:t xml:space="preserve">Siemens, G. (2012, June 3). What is the theory that underpins our </w:t>
      </w:r>
      <w:proofErr w:type="spellStart"/>
      <w:r w:rsidRPr="00BE7E46">
        <w:rPr>
          <w:rFonts w:ascii="Calibri" w:hAnsi="Calibri" w:cs="Calibri"/>
          <w:bCs/>
        </w:rPr>
        <w:t>moocs</w:t>
      </w:r>
      <w:proofErr w:type="spellEnd"/>
      <w:r w:rsidRPr="00BE7E46">
        <w:rPr>
          <w:rFonts w:ascii="Calibri" w:hAnsi="Calibri" w:cs="Calibri"/>
          <w:bCs/>
        </w:rPr>
        <w:t>? [Blog Post]. Retrieved from http://www.elearnspace.org/blog/2012/06/03/what-is-the-theory-that-underpins-our-moocs/</w:t>
      </w:r>
      <w:r w:rsidR="00655C7D" w:rsidRPr="00865D9B">
        <w:rPr>
          <w:rFonts w:ascii="Calibri" w:hAnsi="Calibri" w:cs="Calibri"/>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4779DF" w:rsidRPr="008E592C" w:rsidTr="000C561F">
        <w:tc>
          <w:tcPr>
            <w:tcW w:w="2898" w:type="dxa"/>
          </w:tcPr>
          <w:p w:rsidR="004779DF" w:rsidRDefault="004779DF" w:rsidP="000C561F">
            <w:pPr>
              <w:pStyle w:val="Heading2"/>
              <w:outlineLvl w:val="1"/>
            </w:pPr>
            <w:r>
              <w:rPr>
                <w:rFonts w:ascii="Times New Roman" w:eastAsiaTheme="minorHAnsi" w:hAnsi="Times New Roman" w:cs="Times New Roman"/>
                <w:b w:val="0"/>
                <w:bCs w:val="0"/>
                <w:color w:val="auto"/>
                <w:sz w:val="24"/>
                <w:szCs w:val="24"/>
              </w:rPr>
              <w:lastRenderedPageBreak/>
              <w:br w:type="page"/>
            </w:r>
            <w:r>
              <w:rPr>
                <w:rFonts w:ascii="Times New Roman" w:eastAsiaTheme="minorHAnsi" w:hAnsi="Times New Roman" w:cs="Times New Roman"/>
                <w:b w:val="0"/>
                <w:bCs w:val="0"/>
                <w:color w:val="auto"/>
                <w:sz w:val="24"/>
                <w:szCs w:val="24"/>
              </w:rPr>
              <w:br w:type="page"/>
            </w:r>
            <w:r>
              <w:t>Entry Title (Number)</w:t>
            </w:r>
          </w:p>
        </w:tc>
        <w:tc>
          <w:tcPr>
            <w:tcW w:w="6678" w:type="dxa"/>
          </w:tcPr>
          <w:p w:rsidR="004779DF" w:rsidRPr="008E592C" w:rsidRDefault="00D81BDA" w:rsidP="000C561F">
            <w:pPr>
              <w:pStyle w:val="Heading2"/>
              <w:outlineLvl w:val="1"/>
              <w:rPr>
                <w:b w:val="0"/>
              </w:rPr>
            </w:pPr>
            <w:r>
              <w:rPr>
                <w:b w:val="0"/>
                <w:color w:val="000000" w:themeColor="text1"/>
              </w:rPr>
              <w:t>Four</w:t>
            </w:r>
            <w:r w:rsidR="000F224F">
              <w:rPr>
                <w:b w:val="0"/>
                <w:color w:val="000000" w:themeColor="text1"/>
              </w:rPr>
              <w:t xml:space="preserve"> Bones to pick</w:t>
            </w:r>
            <w:r w:rsidR="00552D11">
              <w:rPr>
                <w:b w:val="0"/>
                <w:color w:val="000000" w:themeColor="text1"/>
              </w:rPr>
              <w:t xml:space="preserve"> with Connectivism</w:t>
            </w:r>
            <w:r w:rsidR="004779DF">
              <w:rPr>
                <w:b w:val="0"/>
                <w:color w:val="000000" w:themeColor="text1"/>
              </w:rPr>
              <w:t xml:space="preserve"> (#12)</w:t>
            </w:r>
          </w:p>
        </w:tc>
      </w:tr>
      <w:tr w:rsidR="004779DF" w:rsidRPr="008E592C" w:rsidTr="000C561F">
        <w:tc>
          <w:tcPr>
            <w:tcW w:w="2898" w:type="dxa"/>
          </w:tcPr>
          <w:p w:rsidR="004779DF" w:rsidRDefault="004779DF" w:rsidP="000C561F">
            <w:pPr>
              <w:pStyle w:val="Heading2"/>
              <w:outlineLvl w:val="1"/>
            </w:pPr>
            <w:r>
              <w:t>Date</w:t>
            </w:r>
          </w:p>
        </w:tc>
        <w:tc>
          <w:tcPr>
            <w:tcW w:w="6678" w:type="dxa"/>
          </w:tcPr>
          <w:p w:rsidR="004779DF" w:rsidRPr="008E592C" w:rsidRDefault="009B6CAD" w:rsidP="000C561F">
            <w:pPr>
              <w:pStyle w:val="Heading2"/>
              <w:outlineLvl w:val="1"/>
              <w:rPr>
                <w:b w:val="0"/>
                <w:color w:val="000000" w:themeColor="text1"/>
              </w:rPr>
            </w:pPr>
            <w:r>
              <w:rPr>
                <w:b w:val="0"/>
                <w:color w:val="000000" w:themeColor="text1"/>
              </w:rPr>
              <w:t>2-Nov</w:t>
            </w:r>
            <w:r w:rsidR="004779DF">
              <w:rPr>
                <w:b w:val="0"/>
                <w:color w:val="000000" w:themeColor="text1"/>
              </w:rPr>
              <w:t>-2013</w:t>
            </w:r>
          </w:p>
        </w:tc>
      </w:tr>
      <w:tr w:rsidR="004779DF" w:rsidRPr="008E592C" w:rsidTr="003F499E">
        <w:trPr>
          <w:trHeight w:val="432"/>
        </w:trPr>
        <w:tc>
          <w:tcPr>
            <w:tcW w:w="2898" w:type="dxa"/>
          </w:tcPr>
          <w:p w:rsidR="004779DF" w:rsidRDefault="004779DF" w:rsidP="000C561F">
            <w:pPr>
              <w:pStyle w:val="Heading2"/>
              <w:outlineLvl w:val="1"/>
            </w:pPr>
            <w:r>
              <w:t>Course/Module</w:t>
            </w:r>
          </w:p>
        </w:tc>
        <w:tc>
          <w:tcPr>
            <w:tcW w:w="6678" w:type="dxa"/>
          </w:tcPr>
          <w:p w:rsidR="004779DF" w:rsidRPr="008E592C" w:rsidRDefault="004779DF" w:rsidP="000C561F">
            <w:pPr>
              <w:pStyle w:val="Heading2"/>
              <w:outlineLvl w:val="1"/>
              <w:rPr>
                <w:b w:val="0"/>
                <w:color w:val="000000" w:themeColor="text1"/>
              </w:rPr>
            </w:pPr>
            <w:r>
              <w:rPr>
                <w:b w:val="0"/>
                <w:color w:val="000000" w:themeColor="text1"/>
              </w:rPr>
              <w:t>OMDE610, Module 4</w:t>
            </w:r>
          </w:p>
        </w:tc>
      </w:tr>
    </w:tbl>
    <w:p w:rsidR="003F499E" w:rsidRDefault="003F499E" w:rsidP="004779DF">
      <w:pPr>
        <w:rPr>
          <w:rFonts w:asciiTheme="minorHAnsi" w:hAnsiTheme="minorHAnsi" w:cstheme="minorHAnsi"/>
          <w:bCs/>
        </w:rPr>
      </w:pPr>
    </w:p>
    <w:p w:rsidR="00D23E34" w:rsidRDefault="00D23E34" w:rsidP="004779DF">
      <w:pPr>
        <w:rPr>
          <w:rFonts w:asciiTheme="minorHAnsi" w:hAnsiTheme="minorHAnsi" w:cstheme="minorHAnsi"/>
          <w:bCs/>
        </w:rPr>
      </w:pPr>
      <w:r>
        <w:rPr>
          <w:rFonts w:asciiTheme="minorHAnsi" w:hAnsiTheme="minorHAnsi" w:cstheme="minorHAnsi"/>
          <w:bCs/>
        </w:rPr>
        <w:t>While I was reading</w:t>
      </w:r>
      <w:r w:rsidR="000C561F">
        <w:rPr>
          <w:rFonts w:asciiTheme="minorHAnsi" w:hAnsiTheme="minorHAnsi" w:cstheme="minorHAnsi"/>
          <w:bCs/>
        </w:rPr>
        <w:t xml:space="preserve"> about Connectivism, I ran across a number of items that I did not agree with.  I start with the quote and then talk about the “bone” that was my objection.  There were more items than those listed in this </w:t>
      </w:r>
      <w:r w:rsidR="00D81BDA">
        <w:rPr>
          <w:rFonts w:asciiTheme="minorHAnsi" w:hAnsiTheme="minorHAnsi" w:cstheme="minorHAnsi"/>
          <w:bCs/>
        </w:rPr>
        <w:t>reflection; I felt the top four</w:t>
      </w:r>
      <w:r w:rsidR="000C561F">
        <w:rPr>
          <w:rFonts w:asciiTheme="minorHAnsi" w:hAnsiTheme="minorHAnsi" w:cstheme="minorHAnsi"/>
          <w:bCs/>
        </w:rPr>
        <w:t xml:space="preserve"> deserved </w:t>
      </w:r>
      <w:r w:rsidR="00D81BDA">
        <w:rPr>
          <w:rFonts w:asciiTheme="minorHAnsi" w:hAnsiTheme="minorHAnsi" w:cstheme="minorHAnsi"/>
          <w:bCs/>
        </w:rPr>
        <w:t xml:space="preserve">individual </w:t>
      </w:r>
      <w:r w:rsidR="000C561F">
        <w:rPr>
          <w:rFonts w:asciiTheme="minorHAnsi" w:hAnsiTheme="minorHAnsi" w:cstheme="minorHAnsi"/>
          <w:bCs/>
        </w:rPr>
        <w:t>attention:</w:t>
      </w:r>
    </w:p>
    <w:p w:rsidR="009B6CAD" w:rsidRDefault="00D23E34" w:rsidP="004779DF">
      <w:pPr>
        <w:rPr>
          <w:rFonts w:asciiTheme="minorHAnsi" w:hAnsiTheme="minorHAnsi" w:cstheme="minorHAnsi"/>
          <w:bCs/>
        </w:rPr>
      </w:pPr>
      <w:r>
        <w:rPr>
          <w:rFonts w:asciiTheme="minorHAnsi" w:hAnsiTheme="minorHAnsi" w:cstheme="minorHAnsi"/>
          <w:bCs/>
        </w:rPr>
        <w:t>“</w:t>
      </w:r>
      <w:r w:rsidR="009B6CAD" w:rsidRPr="009B6CAD">
        <w:rPr>
          <w:rFonts w:asciiTheme="minorHAnsi" w:hAnsiTheme="minorHAnsi" w:cstheme="minorHAnsi"/>
          <w:bCs/>
        </w:rPr>
        <w:t>The organization and the individual are both learning organisms. Increased attention to knowledge management highlights the need for a theory that attempts to explain the link between individual and organizational learning</w:t>
      </w:r>
      <w:r w:rsidR="009B6CAD">
        <w:rPr>
          <w:rFonts w:asciiTheme="minorHAnsi" w:hAnsiTheme="minorHAnsi" w:cstheme="minorHAnsi"/>
          <w:bCs/>
        </w:rPr>
        <w:t xml:space="preserve">” (Siemens, 2004, </w:t>
      </w:r>
      <w:r w:rsidR="009B6CAD" w:rsidRPr="009B6CAD">
        <w:rPr>
          <w:rFonts w:asciiTheme="minorHAnsi" w:hAnsiTheme="minorHAnsi" w:cstheme="minorHAnsi"/>
          <w:bCs/>
        </w:rPr>
        <w:t>Introduction</w:t>
      </w:r>
      <w:r w:rsidR="009B6CAD">
        <w:rPr>
          <w:rFonts w:asciiTheme="minorHAnsi" w:hAnsiTheme="minorHAnsi" w:cstheme="minorHAnsi"/>
          <w:bCs/>
        </w:rPr>
        <w:t xml:space="preserve">, </w:t>
      </w:r>
      <w:proofErr w:type="spellStart"/>
      <w:r w:rsidR="009B6CAD">
        <w:rPr>
          <w:rFonts w:asciiTheme="minorHAnsi" w:hAnsiTheme="minorHAnsi" w:cstheme="minorHAnsi"/>
          <w:bCs/>
        </w:rPr>
        <w:t>para</w:t>
      </w:r>
      <w:proofErr w:type="spellEnd"/>
      <w:r w:rsidR="009B6CAD">
        <w:rPr>
          <w:rFonts w:asciiTheme="minorHAnsi" w:hAnsiTheme="minorHAnsi" w:cstheme="minorHAnsi"/>
          <w:bCs/>
        </w:rPr>
        <w:t>. 4)</w:t>
      </w:r>
    </w:p>
    <w:p w:rsidR="004779DF" w:rsidRDefault="009B6CAD" w:rsidP="004779DF">
      <w:pPr>
        <w:rPr>
          <w:rFonts w:asciiTheme="minorHAnsi" w:hAnsiTheme="minorHAnsi" w:cstheme="minorHAnsi"/>
          <w:bCs/>
        </w:rPr>
      </w:pPr>
      <w:r>
        <w:rPr>
          <w:rFonts w:asciiTheme="minorHAnsi" w:hAnsiTheme="minorHAnsi" w:cstheme="minorHAnsi"/>
          <w:bCs/>
        </w:rPr>
        <w:t>Bone #1</w:t>
      </w:r>
      <w:r w:rsidR="00082F8E">
        <w:rPr>
          <w:rFonts w:asciiTheme="minorHAnsi" w:hAnsiTheme="minorHAnsi" w:cstheme="minorHAnsi"/>
          <w:bCs/>
        </w:rPr>
        <w:t>:</w:t>
      </w:r>
      <w:r>
        <w:rPr>
          <w:rFonts w:asciiTheme="minorHAnsi" w:hAnsiTheme="minorHAnsi" w:cstheme="minorHAnsi"/>
          <w:bCs/>
        </w:rPr>
        <w:t xml:space="preserve"> Organizations themselves </w:t>
      </w:r>
      <w:r w:rsidR="004779DF" w:rsidRPr="004779DF">
        <w:rPr>
          <w:rFonts w:asciiTheme="minorHAnsi" w:hAnsiTheme="minorHAnsi" w:cstheme="minorHAnsi"/>
          <w:bCs/>
        </w:rPr>
        <w:t>c</w:t>
      </w:r>
      <w:r>
        <w:rPr>
          <w:rFonts w:asciiTheme="minorHAnsi" w:hAnsiTheme="minorHAnsi" w:cstheme="minorHAnsi"/>
          <w:bCs/>
        </w:rPr>
        <w:t>annot consume or apply learning.  Only human beings can consume and apply learning.  Therefore, o</w:t>
      </w:r>
      <w:r w:rsidRPr="004779DF">
        <w:rPr>
          <w:rFonts w:asciiTheme="minorHAnsi" w:hAnsiTheme="minorHAnsi" w:cstheme="minorHAnsi"/>
          <w:bCs/>
        </w:rPr>
        <w:t>rganizations are learning organisms</w:t>
      </w:r>
      <w:r>
        <w:rPr>
          <w:rFonts w:asciiTheme="minorHAnsi" w:hAnsiTheme="minorHAnsi" w:cstheme="minorHAnsi"/>
          <w:bCs/>
        </w:rPr>
        <w:t xml:space="preserve"> </w:t>
      </w:r>
      <w:r w:rsidRPr="009B6CAD">
        <w:rPr>
          <w:rFonts w:asciiTheme="minorHAnsi" w:hAnsiTheme="minorHAnsi" w:cstheme="minorHAnsi"/>
          <w:b/>
          <w:bCs/>
          <w:i/>
        </w:rPr>
        <w:t>only in so far</w:t>
      </w:r>
      <w:r w:rsidRPr="004779DF">
        <w:rPr>
          <w:rFonts w:asciiTheme="minorHAnsi" w:hAnsiTheme="minorHAnsi" w:cstheme="minorHAnsi"/>
          <w:bCs/>
        </w:rPr>
        <w:t xml:space="preserve"> as they </w:t>
      </w:r>
      <w:r>
        <w:rPr>
          <w:rFonts w:asciiTheme="minorHAnsi" w:hAnsiTheme="minorHAnsi" w:cstheme="minorHAnsi"/>
          <w:bCs/>
        </w:rPr>
        <w:t xml:space="preserve">have </w:t>
      </w:r>
      <w:r w:rsidRPr="004779DF">
        <w:rPr>
          <w:rFonts w:asciiTheme="minorHAnsi" w:hAnsiTheme="minorHAnsi" w:cstheme="minorHAnsi"/>
          <w:bCs/>
        </w:rPr>
        <w:t xml:space="preserve">need </w:t>
      </w:r>
      <w:r>
        <w:rPr>
          <w:rFonts w:asciiTheme="minorHAnsi" w:hAnsiTheme="minorHAnsi" w:cstheme="minorHAnsi"/>
          <w:bCs/>
        </w:rPr>
        <w:t>of and fulfill needs of the</w:t>
      </w:r>
      <w:r w:rsidR="00FC16A8">
        <w:rPr>
          <w:rFonts w:asciiTheme="minorHAnsi" w:hAnsiTheme="minorHAnsi" w:cstheme="minorHAnsi"/>
          <w:bCs/>
        </w:rPr>
        <w:t xml:space="preserve"> </w:t>
      </w:r>
      <w:r w:rsidR="00FC16A8" w:rsidRPr="00FC16A8">
        <w:rPr>
          <w:rFonts w:asciiTheme="minorHAnsi" w:hAnsiTheme="minorHAnsi" w:cstheme="minorHAnsi"/>
          <w:bCs/>
          <w:i/>
        </w:rPr>
        <w:t>human</w:t>
      </w:r>
      <w:r>
        <w:rPr>
          <w:rFonts w:asciiTheme="minorHAnsi" w:hAnsiTheme="minorHAnsi" w:cstheme="minorHAnsi"/>
          <w:bCs/>
        </w:rPr>
        <w:t xml:space="preserve"> l</w:t>
      </w:r>
      <w:r w:rsidR="00D81BDA">
        <w:rPr>
          <w:rFonts w:asciiTheme="minorHAnsi" w:hAnsiTheme="minorHAnsi" w:cstheme="minorHAnsi"/>
          <w:bCs/>
        </w:rPr>
        <w:t>earners in their organization.   Of course I am defining learning differently than Siemens (see Bone #3 below for this definition)</w:t>
      </w:r>
    </w:p>
    <w:p w:rsidR="009B6CAD" w:rsidRDefault="00FC16A8" w:rsidP="004779DF">
      <w:pPr>
        <w:rPr>
          <w:rFonts w:asciiTheme="minorHAnsi" w:hAnsiTheme="minorHAnsi" w:cstheme="minorHAnsi"/>
          <w:bCs/>
        </w:rPr>
      </w:pPr>
      <w:r>
        <w:rPr>
          <w:rFonts w:asciiTheme="minorHAnsi" w:hAnsiTheme="minorHAnsi" w:cstheme="minorHAnsi"/>
          <w:bCs/>
        </w:rPr>
        <w:t>“</w:t>
      </w:r>
      <w:r w:rsidRPr="00FC16A8">
        <w:rPr>
          <w:rFonts w:asciiTheme="minorHAnsi" w:hAnsiTheme="minorHAnsi" w:cstheme="minorHAnsi"/>
          <w:bCs/>
        </w:rPr>
        <w:t>In today’s environment, action is often needed without personal learning – that is, we need to act by drawing information outside of our primary knowledge</w:t>
      </w:r>
      <w:r>
        <w:rPr>
          <w:rFonts w:asciiTheme="minorHAnsi" w:hAnsiTheme="minorHAnsi" w:cstheme="minorHAnsi"/>
          <w:bCs/>
        </w:rPr>
        <w:t xml:space="preserve">” (Siemens, 2004, </w:t>
      </w:r>
      <w:r w:rsidR="00082F8E">
        <w:rPr>
          <w:rFonts w:asciiTheme="minorHAnsi" w:hAnsiTheme="minorHAnsi" w:cstheme="minorHAnsi"/>
          <w:bCs/>
        </w:rPr>
        <w:t>Limitations of B</w:t>
      </w:r>
      <w:r w:rsidR="00082F8E" w:rsidRPr="00082F8E">
        <w:rPr>
          <w:rFonts w:asciiTheme="minorHAnsi" w:hAnsiTheme="minorHAnsi" w:cstheme="minorHAnsi"/>
          <w:bCs/>
        </w:rPr>
        <w:t xml:space="preserve">ehaviorism, </w:t>
      </w:r>
      <w:r w:rsidR="00082F8E">
        <w:rPr>
          <w:rFonts w:asciiTheme="minorHAnsi" w:hAnsiTheme="minorHAnsi" w:cstheme="minorHAnsi"/>
          <w:bCs/>
        </w:rPr>
        <w:t>Cognitivism, and C</w:t>
      </w:r>
      <w:r w:rsidR="00082F8E" w:rsidRPr="00082F8E">
        <w:rPr>
          <w:rFonts w:asciiTheme="minorHAnsi" w:hAnsiTheme="minorHAnsi" w:cstheme="minorHAnsi"/>
          <w:bCs/>
        </w:rPr>
        <w:t>onstructivism</w:t>
      </w:r>
      <w:r>
        <w:rPr>
          <w:rFonts w:asciiTheme="minorHAnsi" w:hAnsiTheme="minorHAnsi" w:cstheme="minorHAnsi"/>
          <w:bCs/>
        </w:rPr>
        <w:t xml:space="preserve">, </w:t>
      </w:r>
      <w:proofErr w:type="spellStart"/>
      <w:r>
        <w:rPr>
          <w:rFonts w:asciiTheme="minorHAnsi" w:hAnsiTheme="minorHAnsi" w:cstheme="minorHAnsi"/>
          <w:bCs/>
        </w:rPr>
        <w:t>para</w:t>
      </w:r>
      <w:proofErr w:type="spellEnd"/>
      <w:r>
        <w:rPr>
          <w:rFonts w:asciiTheme="minorHAnsi" w:hAnsiTheme="minorHAnsi" w:cstheme="minorHAnsi"/>
          <w:bCs/>
        </w:rPr>
        <w:t xml:space="preserve">. </w:t>
      </w:r>
      <w:r w:rsidR="00082F8E">
        <w:rPr>
          <w:rFonts w:asciiTheme="minorHAnsi" w:hAnsiTheme="minorHAnsi" w:cstheme="minorHAnsi"/>
          <w:bCs/>
        </w:rPr>
        <w:t>2</w:t>
      </w:r>
      <w:r>
        <w:rPr>
          <w:rFonts w:asciiTheme="minorHAnsi" w:hAnsiTheme="minorHAnsi" w:cstheme="minorHAnsi"/>
          <w:bCs/>
        </w:rPr>
        <w:t>)</w:t>
      </w:r>
    </w:p>
    <w:p w:rsidR="00082F8E" w:rsidRDefault="009B6CAD" w:rsidP="004779DF">
      <w:pPr>
        <w:rPr>
          <w:rFonts w:asciiTheme="minorHAnsi" w:hAnsiTheme="minorHAnsi" w:cstheme="minorHAnsi"/>
          <w:bCs/>
        </w:rPr>
      </w:pPr>
      <w:r>
        <w:rPr>
          <w:rFonts w:asciiTheme="minorHAnsi" w:hAnsiTheme="minorHAnsi" w:cstheme="minorHAnsi"/>
          <w:bCs/>
        </w:rPr>
        <w:t xml:space="preserve">Bone </w:t>
      </w:r>
      <w:r w:rsidR="00552D11">
        <w:rPr>
          <w:rFonts w:asciiTheme="minorHAnsi" w:hAnsiTheme="minorHAnsi" w:cstheme="minorHAnsi"/>
          <w:bCs/>
        </w:rPr>
        <w:t>#2</w:t>
      </w:r>
      <w:r w:rsidR="00082F8E">
        <w:rPr>
          <w:rFonts w:asciiTheme="minorHAnsi" w:hAnsiTheme="minorHAnsi" w:cstheme="minorHAnsi"/>
          <w:bCs/>
        </w:rPr>
        <w:t>:</w:t>
      </w:r>
      <w:r w:rsidR="00552D11">
        <w:rPr>
          <w:rFonts w:asciiTheme="minorHAnsi" w:hAnsiTheme="minorHAnsi" w:cstheme="minorHAnsi"/>
          <w:bCs/>
        </w:rPr>
        <w:t xml:space="preserve"> </w:t>
      </w:r>
      <w:r w:rsidR="00082F8E">
        <w:rPr>
          <w:rFonts w:asciiTheme="minorHAnsi" w:hAnsiTheme="minorHAnsi" w:cstheme="minorHAnsi"/>
          <w:bCs/>
        </w:rPr>
        <w:t xml:space="preserve">Our working environments form a context or framework of the knowledge that the organization and the learners within it consider important.  I </w:t>
      </w:r>
      <w:proofErr w:type="gramStart"/>
      <w:r w:rsidR="00082F8E">
        <w:rPr>
          <w:rFonts w:asciiTheme="minorHAnsi" w:hAnsiTheme="minorHAnsi" w:cstheme="minorHAnsi"/>
          <w:bCs/>
        </w:rPr>
        <w:t>agree,</w:t>
      </w:r>
      <w:proofErr w:type="gramEnd"/>
      <w:r w:rsidR="00082F8E">
        <w:rPr>
          <w:rFonts w:asciiTheme="minorHAnsi" w:hAnsiTheme="minorHAnsi" w:cstheme="minorHAnsi"/>
          <w:bCs/>
        </w:rPr>
        <w:t xml:space="preserve"> that we need to act by drawing on information with </w:t>
      </w:r>
      <w:r w:rsidR="00082F8E" w:rsidRPr="00082F8E">
        <w:rPr>
          <w:rFonts w:asciiTheme="minorHAnsi" w:hAnsiTheme="minorHAnsi" w:cstheme="minorHAnsi"/>
          <w:bCs/>
          <w:i/>
        </w:rPr>
        <w:t xml:space="preserve">scanty </w:t>
      </w:r>
      <w:r w:rsidR="00082F8E">
        <w:rPr>
          <w:rFonts w:asciiTheme="minorHAnsi" w:hAnsiTheme="minorHAnsi" w:cstheme="minorHAnsi"/>
          <w:bCs/>
        </w:rPr>
        <w:t xml:space="preserve">primary knowledge.  However, I disagree that </w:t>
      </w:r>
      <w:r w:rsidR="00082F8E" w:rsidRPr="00FC16A8">
        <w:rPr>
          <w:rFonts w:asciiTheme="minorHAnsi" w:hAnsiTheme="minorHAnsi" w:cstheme="minorHAnsi"/>
          <w:bCs/>
        </w:rPr>
        <w:t xml:space="preserve">we </w:t>
      </w:r>
      <w:r w:rsidR="0057044E" w:rsidRPr="00D23E34">
        <w:rPr>
          <w:rFonts w:asciiTheme="minorHAnsi" w:hAnsiTheme="minorHAnsi" w:cstheme="minorHAnsi"/>
          <w:bCs/>
          <w:i/>
        </w:rPr>
        <w:t>can</w:t>
      </w:r>
      <w:r w:rsidR="0057044E">
        <w:rPr>
          <w:rFonts w:asciiTheme="minorHAnsi" w:hAnsiTheme="minorHAnsi" w:cstheme="minorHAnsi"/>
          <w:bCs/>
        </w:rPr>
        <w:t xml:space="preserve"> </w:t>
      </w:r>
      <w:r w:rsidR="00082F8E" w:rsidRPr="00FC16A8">
        <w:rPr>
          <w:rFonts w:asciiTheme="minorHAnsi" w:hAnsiTheme="minorHAnsi" w:cstheme="minorHAnsi"/>
          <w:bCs/>
        </w:rPr>
        <w:t xml:space="preserve">act by drawing information </w:t>
      </w:r>
      <w:r w:rsidR="00082F8E" w:rsidRPr="00082F8E">
        <w:rPr>
          <w:rFonts w:asciiTheme="minorHAnsi" w:hAnsiTheme="minorHAnsi" w:cstheme="minorHAnsi"/>
          <w:bCs/>
          <w:i/>
        </w:rPr>
        <w:t>outside</w:t>
      </w:r>
      <w:r w:rsidR="00082F8E" w:rsidRPr="00FC16A8">
        <w:rPr>
          <w:rFonts w:asciiTheme="minorHAnsi" w:hAnsiTheme="minorHAnsi" w:cstheme="minorHAnsi"/>
          <w:bCs/>
        </w:rPr>
        <w:t xml:space="preserve"> of our primary knowledge</w:t>
      </w:r>
      <w:r w:rsidR="00082F8E">
        <w:rPr>
          <w:rFonts w:asciiTheme="minorHAnsi" w:hAnsiTheme="minorHAnsi" w:cstheme="minorHAnsi"/>
          <w:bCs/>
        </w:rPr>
        <w:t xml:space="preserve">.  We have to have some sort of clue before we can take action.  For example, when I was in IT, I was given the assignment of creating an ftp.  I searched for information on the </w:t>
      </w:r>
      <w:r w:rsidR="0057044E">
        <w:rPr>
          <w:rFonts w:asciiTheme="minorHAnsi" w:hAnsiTheme="minorHAnsi" w:cstheme="minorHAnsi"/>
          <w:bCs/>
        </w:rPr>
        <w:t xml:space="preserve">web </w:t>
      </w:r>
      <w:r w:rsidR="00082F8E">
        <w:rPr>
          <w:rFonts w:asciiTheme="minorHAnsi" w:hAnsiTheme="minorHAnsi" w:cstheme="minorHAnsi"/>
          <w:bCs/>
        </w:rPr>
        <w:t>host</w:t>
      </w:r>
      <w:r w:rsidR="0057044E">
        <w:rPr>
          <w:rFonts w:asciiTheme="minorHAnsi" w:hAnsiTheme="minorHAnsi" w:cstheme="minorHAnsi"/>
          <w:bCs/>
        </w:rPr>
        <w:t>’</w:t>
      </w:r>
      <w:r w:rsidR="00082F8E">
        <w:rPr>
          <w:rFonts w:asciiTheme="minorHAnsi" w:hAnsiTheme="minorHAnsi" w:cstheme="minorHAnsi"/>
          <w:bCs/>
        </w:rPr>
        <w:t>s help system on how to do this</w:t>
      </w:r>
      <w:r w:rsidR="0057044E">
        <w:rPr>
          <w:rFonts w:asciiTheme="minorHAnsi" w:hAnsiTheme="minorHAnsi" w:cstheme="minorHAnsi"/>
          <w:bCs/>
        </w:rPr>
        <w:t>.  But I fi</w:t>
      </w:r>
      <w:r w:rsidR="000C561F">
        <w:rPr>
          <w:rFonts w:asciiTheme="minorHAnsi" w:hAnsiTheme="minorHAnsi" w:cstheme="minorHAnsi"/>
          <w:bCs/>
        </w:rPr>
        <w:t xml:space="preserve">rst had to have a clue that </w:t>
      </w:r>
      <w:proofErr w:type="spellStart"/>
      <w:r w:rsidR="000C561F">
        <w:rPr>
          <w:rFonts w:asciiTheme="minorHAnsi" w:hAnsiTheme="minorHAnsi" w:cstheme="minorHAnsi"/>
          <w:bCs/>
        </w:rPr>
        <w:t>ftps</w:t>
      </w:r>
      <w:proofErr w:type="spellEnd"/>
      <w:r w:rsidR="000C561F">
        <w:rPr>
          <w:rFonts w:asciiTheme="minorHAnsi" w:hAnsiTheme="minorHAnsi" w:cstheme="minorHAnsi"/>
          <w:bCs/>
        </w:rPr>
        <w:t xml:space="preserve"> existed, what they were good for, etc., </w:t>
      </w:r>
      <w:r w:rsidR="00D23E34">
        <w:rPr>
          <w:rFonts w:asciiTheme="minorHAnsi" w:hAnsiTheme="minorHAnsi" w:cstheme="minorHAnsi"/>
          <w:bCs/>
        </w:rPr>
        <w:t xml:space="preserve">before I would </w:t>
      </w:r>
      <w:r w:rsidR="00D23E34" w:rsidRPr="00395010">
        <w:rPr>
          <w:rFonts w:asciiTheme="minorHAnsi" w:hAnsiTheme="minorHAnsi" w:cstheme="minorHAnsi"/>
          <w:bCs/>
          <w:i/>
        </w:rPr>
        <w:t>even know it was possibl</w:t>
      </w:r>
      <w:r w:rsidR="00395010">
        <w:rPr>
          <w:rFonts w:asciiTheme="minorHAnsi" w:hAnsiTheme="minorHAnsi" w:cstheme="minorHAnsi"/>
          <w:bCs/>
          <w:i/>
        </w:rPr>
        <w:t>e to</w:t>
      </w:r>
      <w:r w:rsidR="000C561F">
        <w:rPr>
          <w:rFonts w:asciiTheme="minorHAnsi" w:hAnsiTheme="minorHAnsi" w:cstheme="minorHAnsi"/>
          <w:bCs/>
        </w:rPr>
        <w:t xml:space="preserve"> or</w:t>
      </w:r>
      <w:r w:rsidR="00D23E34" w:rsidRPr="000C561F">
        <w:rPr>
          <w:rFonts w:asciiTheme="minorHAnsi" w:hAnsiTheme="minorHAnsi" w:cstheme="minorHAnsi"/>
          <w:bCs/>
          <w:i/>
        </w:rPr>
        <w:t xml:space="preserve"> </w:t>
      </w:r>
      <w:r w:rsidR="000C561F" w:rsidRPr="000C561F">
        <w:rPr>
          <w:rFonts w:asciiTheme="minorHAnsi" w:hAnsiTheme="minorHAnsi" w:cstheme="minorHAnsi"/>
          <w:bCs/>
          <w:i/>
        </w:rPr>
        <w:t>would</w:t>
      </w:r>
      <w:r w:rsidR="000C561F">
        <w:rPr>
          <w:rFonts w:asciiTheme="minorHAnsi" w:hAnsiTheme="minorHAnsi" w:cstheme="minorHAnsi"/>
          <w:bCs/>
        </w:rPr>
        <w:t xml:space="preserve"> </w:t>
      </w:r>
      <w:r w:rsidR="00D23E34" w:rsidRPr="00D23E34">
        <w:rPr>
          <w:rFonts w:asciiTheme="minorHAnsi" w:hAnsiTheme="minorHAnsi" w:cstheme="minorHAnsi"/>
          <w:bCs/>
          <w:i/>
        </w:rPr>
        <w:t>even want</w:t>
      </w:r>
      <w:r w:rsidR="00D23E34">
        <w:rPr>
          <w:rFonts w:asciiTheme="minorHAnsi" w:hAnsiTheme="minorHAnsi" w:cstheme="minorHAnsi"/>
          <w:bCs/>
        </w:rPr>
        <w:t xml:space="preserve"> </w:t>
      </w:r>
      <w:r w:rsidR="00D23E34" w:rsidRPr="000C561F">
        <w:rPr>
          <w:rFonts w:asciiTheme="minorHAnsi" w:hAnsiTheme="minorHAnsi" w:cstheme="minorHAnsi"/>
          <w:bCs/>
          <w:i/>
        </w:rPr>
        <w:t xml:space="preserve">to </w:t>
      </w:r>
      <w:r w:rsidR="00D23E34">
        <w:rPr>
          <w:rFonts w:asciiTheme="minorHAnsi" w:hAnsiTheme="minorHAnsi" w:cstheme="minorHAnsi"/>
          <w:bCs/>
        </w:rPr>
        <w:t xml:space="preserve">find out </w:t>
      </w:r>
      <w:r w:rsidR="00395010">
        <w:rPr>
          <w:rFonts w:asciiTheme="minorHAnsi" w:hAnsiTheme="minorHAnsi" w:cstheme="minorHAnsi"/>
          <w:bCs/>
        </w:rPr>
        <w:t xml:space="preserve">the details about setting one </w:t>
      </w:r>
      <w:r w:rsidR="0057044E">
        <w:rPr>
          <w:rFonts w:asciiTheme="minorHAnsi" w:hAnsiTheme="minorHAnsi" w:cstheme="minorHAnsi"/>
          <w:bCs/>
        </w:rPr>
        <w:t>up.</w:t>
      </w:r>
    </w:p>
    <w:p w:rsidR="000C561F" w:rsidRDefault="000C561F" w:rsidP="004779DF">
      <w:pPr>
        <w:rPr>
          <w:rFonts w:asciiTheme="minorHAnsi" w:hAnsiTheme="minorHAnsi" w:cstheme="minorHAnsi"/>
          <w:bCs/>
        </w:rPr>
      </w:pPr>
      <w:r>
        <w:rPr>
          <w:rFonts w:asciiTheme="minorHAnsi" w:hAnsiTheme="minorHAnsi" w:cstheme="minorHAnsi"/>
          <w:bCs/>
        </w:rPr>
        <w:t>“</w:t>
      </w:r>
      <w:r w:rsidRPr="000C561F">
        <w:rPr>
          <w:rFonts w:asciiTheme="minorHAnsi" w:hAnsiTheme="minorHAnsi" w:cstheme="minorHAnsi"/>
          <w:bCs/>
        </w:rPr>
        <w:t>Learning (defined as actionable knowledge) can reside outside of ourselves (within an organization or a database), is focused on connecting specialized information sets, and the connections that enable us to learn more are more important than our current state of knowing” (</w:t>
      </w:r>
      <w:r>
        <w:rPr>
          <w:rFonts w:asciiTheme="minorHAnsi" w:hAnsiTheme="minorHAnsi" w:cstheme="minorHAnsi"/>
          <w:bCs/>
        </w:rPr>
        <w:t xml:space="preserve">Siemens, 2004, </w:t>
      </w:r>
      <w:r w:rsidRPr="000C561F">
        <w:rPr>
          <w:rFonts w:asciiTheme="minorHAnsi" w:hAnsiTheme="minorHAnsi" w:cstheme="minorHAnsi"/>
          <w:bCs/>
        </w:rPr>
        <w:t xml:space="preserve">Connectivism, </w:t>
      </w:r>
      <w:proofErr w:type="spellStart"/>
      <w:r w:rsidRPr="000C561F">
        <w:rPr>
          <w:rFonts w:asciiTheme="minorHAnsi" w:hAnsiTheme="minorHAnsi" w:cstheme="minorHAnsi"/>
          <w:bCs/>
        </w:rPr>
        <w:t>para</w:t>
      </w:r>
      <w:proofErr w:type="spellEnd"/>
      <w:r w:rsidRPr="000C561F">
        <w:rPr>
          <w:rFonts w:asciiTheme="minorHAnsi" w:hAnsiTheme="minorHAnsi" w:cstheme="minorHAnsi"/>
          <w:bCs/>
        </w:rPr>
        <w:t>. 1).</w:t>
      </w:r>
    </w:p>
    <w:p w:rsidR="00D81BDA" w:rsidRDefault="000C561F" w:rsidP="000C561F">
      <w:pPr>
        <w:rPr>
          <w:rFonts w:asciiTheme="minorHAnsi" w:hAnsiTheme="minorHAnsi" w:cstheme="minorHAnsi"/>
          <w:bCs/>
        </w:rPr>
      </w:pPr>
      <w:r>
        <w:rPr>
          <w:rFonts w:asciiTheme="minorHAnsi" w:hAnsiTheme="minorHAnsi" w:cstheme="minorHAnsi"/>
          <w:bCs/>
        </w:rPr>
        <w:t xml:space="preserve">Bone </w:t>
      </w:r>
      <w:r w:rsidR="000F224F">
        <w:rPr>
          <w:rFonts w:asciiTheme="minorHAnsi" w:hAnsiTheme="minorHAnsi" w:cstheme="minorHAnsi"/>
          <w:bCs/>
        </w:rPr>
        <w:t>#3</w:t>
      </w:r>
      <w:r w:rsidR="00D81BDA">
        <w:rPr>
          <w:rFonts w:asciiTheme="minorHAnsi" w:hAnsiTheme="minorHAnsi" w:cstheme="minorHAnsi"/>
          <w:bCs/>
        </w:rPr>
        <w:t>:</w:t>
      </w:r>
      <w:r w:rsidR="000F224F">
        <w:rPr>
          <w:rFonts w:asciiTheme="minorHAnsi" w:hAnsiTheme="minorHAnsi" w:cstheme="minorHAnsi"/>
          <w:bCs/>
        </w:rPr>
        <w:t xml:space="preserve"> </w:t>
      </w:r>
      <w:r>
        <w:rPr>
          <w:rFonts w:asciiTheme="minorHAnsi" w:hAnsiTheme="minorHAnsi" w:cstheme="minorHAnsi"/>
          <w:bCs/>
        </w:rPr>
        <w:t xml:space="preserve">I really question </w:t>
      </w:r>
      <w:r w:rsidRPr="00447334">
        <w:rPr>
          <w:rFonts w:asciiTheme="minorHAnsi" w:hAnsiTheme="minorHAnsi" w:cstheme="minorHAnsi"/>
          <w:bCs/>
          <w:i/>
        </w:rPr>
        <w:t>redefining learning</w:t>
      </w:r>
      <w:r>
        <w:rPr>
          <w:rFonts w:asciiTheme="minorHAnsi" w:hAnsiTheme="minorHAnsi" w:cstheme="minorHAnsi"/>
          <w:bCs/>
        </w:rPr>
        <w:t xml:space="preserve"> in the passage above.  Learn</w:t>
      </w:r>
      <w:r w:rsidRPr="000C561F">
        <w:rPr>
          <w:rFonts w:asciiTheme="minorHAnsi" w:hAnsiTheme="minorHAnsi" w:cstheme="minorHAnsi"/>
          <w:bCs/>
        </w:rPr>
        <w:t>ing</w:t>
      </w:r>
      <w:r w:rsidR="00447334">
        <w:rPr>
          <w:rFonts w:asciiTheme="minorHAnsi" w:hAnsiTheme="minorHAnsi" w:cstheme="minorHAnsi"/>
          <w:bCs/>
        </w:rPr>
        <w:t xml:space="preserve"> can be defined as 1) </w:t>
      </w:r>
      <w:r w:rsidRPr="000C561F">
        <w:rPr>
          <w:rFonts w:asciiTheme="minorHAnsi" w:hAnsiTheme="minorHAnsi" w:cstheme="minorHAnsi"/>
          <w:bCs/>
        </w:rPr>
        <w:t>knowledge acquired by systematic study in any</w:t>
      </w:r>
      <w:r w:rsidR="00447334">
        <w:rPr>
          <w:rFonts w:asciiTheme="minorHAnsi" w:hAnsiTheme="minorHAnsi" w:cstheme="minorHAnsi"/>
          <w:bCs/>
        </w:rPr>
        <w:t xml:space="preserve"> field of scholarly application, 2) </w:t>
      </w:r>
      <w:r w:rsidRPr="000C561F">
        <w:rPr>
          <w:rFonts w:asciiTheme="minorHAnsi" w:hAnsiTheme="minorHAnsi" w:cstheme="minorHAnsi"/>
          <w:bCs/>
        </w:rPr>
        <w:t>the act or process o</w:t>
      </w:r>
      <w:r w:rsidR="00447334">
        <w:rPr>
          <w:rFonts w:asciiTheme="minorHAnsi" w:hAnsiTheme="minorHAnsi" w:cstheme="minorHAnsi"/>
          <w:bCs/>
        </w:rPr>
        <w:t xml:space="preserve">f acquiring knowledge or skill, 3) </w:t>
      </w:r>
      <w:r w:rsidRPr="000C561F">
        <w:rPr>
          <w:rFonts w:asciiTheme="minorHAnsi" w:hAnsiTheme="minorHAnsi" w:cstheme="minorHAnsi"/>
          <w:bCs/>
        </w:rPr>
        <w:t>the modification of behavior through pr</w:t>
      </w:r>
      <w:r w:rsidR="00447334">
        <w:rPr>
          <w:rFonts w:asciiTheme="minorHAnsi" w:hAnsiTheme="minorHAnsi" w:cstheme="minorHAnsi"/>
          <w:bCs/>
        </w:rPr>
        <w:t xml:space="preserve">actice, </w:t>
      </w:r>
      <w:r w:rsidR="00447334">
        <w:rPr>
          <w:rFonts w:asciiTheme="minorHAnsi" w:hAnsiTheme="minorHAnsi" w:cstheme="minorHAnsi"/>
          <w:bCs/>
        </w:rPr>
        <w:lastRenderedPageBreak/>
        <w:t>training, or experience (</w:t>
      </w:r>
      <w:hyperlink r:id="rId13" w:history="1">
        <w:r w:rsidR="00447334" w:rsidRPr="00986D04">
          <w:rPr>
            <w:rStyle w:val="Hyperlink"/>
            <w:rFonts w:asciiTheme="minorHAnsi" w:hAnsiTheme="minorHAnsi" w:cstheme="minorHAnsi"/>
            <w:bCs/>
          </w:rPr>
          <w:t>http://www.dictionary.com</w:t>
        </w:r>
      </w:hyperlink>
      <w:r w:rsidR="00447334">
        <w:rPr>
          <w:rFonts w:asciiTheme="minorHAnsi" w:hAnsiTheme="minorHAnsi" w:cstheme="minorHAnsi"/>
          <w:bCs/>
        </w:rPr>
        <w:t xml:space="preserve">).  I would agree that learning </w:t>
      </w:r>
      <w:r w:rsidR="00447334" w:rsidRPr="00447334">
        <w:rPr>
          <w:rFonts w:asciiTheme="minorHAnsi" w:hAnsiTheme="minorHAnsi" w:cstheme="minorHAnsi"/>
          <w:b/>
          <w:bCs/>
          <w:i/>
        </w:rPr>
        <w:t>objects</w:t>
      </w:r>
      <w:r w:rsidR="00447334">
        <w:rPr>
          <w:rFonts w:asciiTheme="minorHAnsi" w:hAnsiTheme="minorHAnsi" w:cstheme="minorHAnsi"/>
          <w:bCs/>
        </w:rPr>
        <w:t xml:space="preserve"> can reside outside of </w:t>
      </w:r>
      <w:proofErr w:type="gramStart"/>
      <w:r w:rsidR="00447334">
        <w:rPr>
          <w:rFonts w:asciiTheme="minorHAnsi" w:hAnsiTheme="minorHAnsi" w:cstheme="minorHAnsi"/>
          <w:bCs/>
        </w:rPr>
        <w:t>ourselves</w:t>
      </w:r>
      <w:proofErr w:type="gramEnd"/>
      <w:r w:rsidR="00447334">
        <w:rPr>
          <w:rFonts w:asciiTheme="minorHAnsi" w:hAnsiTheme="minorHAnsi" w:cstheme="minorHAnsi"/>
          <w:bCs/>
        </w:rPr>
        <w:t>.  However, I feel it is a far leap to redefine learning as Siemens has done.  The “traditional” definition given above involves a human agen</w:t>
      </w:r>
      <w:r w:rsidR="00D81BDA">
        <w:rPr>
          <w:rFonts w:asciiTheme="minorHAnsi" w:hAnsiTheme="minorHAnsi" w:cstheme="minorHAnsi"/>
          <w:bCs/>
        </w:rPr>
        <w:t>t doing something</w:t>
      </w:r>
      <w:r w:rsidR="00674D21">
        <w:rPr>
          <w:rFonts w:asciiTheme="minorHAnsi" w:hAnsiTheme="minorHAnsi" w:cstheme="minorHAnsi"/>
          <w:bCs/>
        </w:rPr>
        <w:t xml:space="preserve"> while Siemens definition only deals with an amorphous digital lump of knowledge residing in the ether of the internet</w:t>
      </w:r>
      <w:r w:rsidR="00D81BDA">
        <w:rPr>
          <w:rFonts w:asciiTheme="minorHAnsi" w:hAnsiTheme="minorHAnsi" w:cstheme="minorHAnsi"/>
          <w:bCs/>
        </w:rPr>
        <w:t xml:space="preserve">.  </w:t>
      </w:r>
    </w:p>
    <w:p w:rsidR="000C561F" w:rsidRDefault="00D81BDA" w:rsidP="000C561F">
      <w:pPr>
        <w:rPr>
          <w:rFonts w:asciiTheme="minorHAnsi" w:hAnsiTheme="minorHAnsi" w:cstheme="minorHAnsi"/>
          <w:bCs/>
        </w:rPr>
      </w:pPr>
      <w:r>
        <w:rPr>
          <w:rFonts w:asciiTheme="minorHAnsi" w:hAnsiTheme="minorHAnsi" w:cstheme="minorHAnsi"/>
          <w:bCs/>
        </w:rPr>
        <w:t xml:space="preserve">Let’s say that a </w:t>
      </w:r>
      <w:r w:rsidR="00447334">
        <w:rPr>
          <w:rFonts w:asciiTheme="minorHAnsi" w:hAnsiTheme="minorHAnsi" w:cstheme="minorHAnsi"/>
          <w:bCs/>
        </w:rPr>
        <w:t>knowledge</w:t>
      </w:r>
      <w:r>
        <w:rPr>
          <w:rFonts w:asciiTheme="minorHAnsi" w:hAnsiTheme="minorHAnsi" w:cstheme="minorHAnsi"/>
          <w:bCs/>
        </w:rPr>
        <w:t xml:space="preserve"> article on installing a well resides on a</w:t>
      </w:r>
      <w:r w:rsidR="00447334">
        <w:rPr>
          <w:rFonts w:asciiTheme="minorHAnsi" w:hAnsiTheme="minorHAnsi" w:cstheme="minorHAnsi"/>
          <w:bCs/>
        </w:rPr>
        <w:t xml:space="preserve"> YouTube</w:t>
      </w:r>
      <w:r>
        <w:rPr>
          <w:rFonts w:asciiTheme="minorHAnsi" w:hAnsiTheme="minorHAnsi" w:cstheme="minorHAnsi"/>
          <w:bCs/>
        </w:rPr>
        <w:t xml:space="preserve"> video.  Someone residing in </w:t>
      </w:r>
      <w:r w:rsidR="00447334">
        <w:rPr>
          <w:rFonts w:asciiTheme="minorHAnsi" w:hAnsiTheme="minorHAnsi" w:cstheme="minorHAnsi"/>
          <w:bCs/>
        </w:rPr>
        <w:t xml:space="preserve">the country of </w:t>
      </w:r>
      <w:r w:rsidR="00447334" w:rsidRPr="00447334">
        <w:rPr>
          <w:rFonts w:asciiTheme="minorHAnsi" w:hAnsiTheme="minorHAnsi" w:cstheme="minorHAnsi"/>
          <w:bCs/>
        </w:rPr>
        <w:t>Eritrea</w:t>
      </w:r>
      <w:r>
        <w:rPr>
          <w:rFonts w:asciiTheme="minorHAnsi" w:hAnsiTheme="minorHAnsi" w:cstheme="minorHAnsi"/>
          <w:bCs/>
        </w:rPr>
        <w:t xml:space="preserve"> which is on the African </w:t>
      </w:r>
      <w:r w:rsidRPr="00D81BDA">
        <w:rPr>
          <w:rFonts w:asciiTheme="minorHAnsi" w:hAnsiTheme="minorHAnsi" w:cstheme="minorHAnsi"/>
          <w:bCs/>
        </w:rPr>
        <w:t>continent</w:t>
      </w:r>
      <w:r>
        <w:rPr>
          <w:rFonts w:asciiTheme="minorHAnsi" w:hAnsiTheme="minorHAnsi" w:cstheme="minorHAnsi"/>
          <w:bCs/>
        </w:rPr>
        <w:t xml:space="preserve"> would like to install a well in their town.  Does that mean they </w:t>
      </w:r>
      <w:r w:rsidRPr="00D81BDA">
        <w:rPr>
          <w:rFonts w:asciiTheme="minorHAnsi" w:hAnsiTheme="minorHAnsi" w:cstheme="minorHAnsi"/>
          <w:bCs/>
          <w:i/>
        </w:rPr>
        <w:t>cannot</w:t>
      </w:r>
      <w:r>
        <w:rPr>
          <w:rFonts w:asciiTheme="minorHAnsi" w:hAnsiTheme="minorHAnsi" w:cstheme="minorHAnsi"/>
          <w:bCs/>
        </w:rPr>
        <w:t xml:space="preserve"> learn this because they don’t have access to YouTube or that video?  I guess they’ll have to wait for a charitable organization to visit their town so they now have access to this “learning.”</w:t>
      </w:r>
    </w:p>
    <w:p w:rsidR="00D81BDA" w:rsidRDefault="00D81BDA" w:rsidP="000C561F">
      <w:pPr>
        <w:rPr>
          <w:rFonts w:asciiTheme="minorHAnsi" w:hAnsiTheme="minorHAnsi" w:cstheme="minorHAnsi"/>
          <w:bCs/>
        </w:rPr>
      </w:pPr>
      <w:r>
        <w:rPr>
          <w:rFonts w:asciiTheme="minorHAnsi" w:hAnsiTheme="minorHAnsi" w:cstheme="minorHAnsi"/>
          <w:bCs/>
        </w:rPr>
        <w:t>“</w:t>
      </w:r>
      <w:r w:rsidRPr="00D81BDA">
        <w:rPr>
          <w:rFonts w:asciiTheme="minorHAnsi" w:hAnsiTheme="minorHAnsi" w:cstheme="minorHAnsi"/>
          <w:bCs/>
        </w:rPr>
        <w:t xml:space="preserve">There is no 'magic' to obtaining </w:t>
      </w:r>
      <w:r w:rsidRPr="00976D20">
        <w:rPr>
          <w:rFonts w:asciiTheme="minorHAnsi" w:hAnsiTheme="minorHAnsi" w:cstheme="minorHAnsi"/>
          <w:b/>
          <w:bCs/>
          <w:i/>
        </w:rPr>
        <w:t>knowledge</w:t>
      </w:r>
      <w:r w:rsidRPr="00D81BDA">
        <w:rPr>
          <w:rFonts w:asciiTheme="minorHAnsi" w:hAnsiTheme="minorHAnsi" w:cstheme="minorHAnsi"/>
          <w:bCs/>
        </w:rPr>
        <w:t xml:space="preserve">, no secret short-cut, </w:t>
      </w:r>
      <w:r w:rsidRPr="00976D20">
        <w:rPr>
          <w:rFonts w:asciiTheme="minorHAnsi" w:hAnsiTheme="minorHAnsi" w:cstheme="minorHAnsi"/>
          <w:b/>
          <w:bCs/>
          <w:i/>
        </w:rPr>
        <w:t>save for practice</w:t>
      </w:r>
      <w:r w:rsidRPr="00D81BDA">
        <w:rPr>
          <w:rFonts w:asciiTheme="minorHAnsi" w:hAnsiTheme="minorHAnsi" w:cstheme="minorHAnsi"/>
          <w:bCs/>
        </w:rPr>
        <w:t xml:space="preserve"> and </w:t>
      </w:r>
      <w:r w:rsidRPr="00976D20">
        <w:rPr>
          <w:rFonts w:asciiTheme="minorHAnsi" w:hAnsiTheme="minorHAnsi" w:cstheme="minorHAnsi"/>
          <w:b/>
          <w:bCs/>
          <w:i/>
        </w:rPr>
        <w:t>reflection</w:t>
      </w:r>
      <w:r>
        <w:rPr>
          <w:rFonts w:asciiTheme="minorHAnsi" w:hAnsiTheme="minorHAnsi" w:cstheme="minorHAnsi"/>
          <w:bCs/>
        </w:rPr>
        <w:t>” (</w:t>
      </w:r>
      <w:proofErr w:type="spellStart"/>
      <w:r>
        <w:rPr>
          <w:rFonts w:asciiTheme="minorHAnsi" w:hAnsiTheme="minorHAnsi" w:cstheme="minorHAnsi"/>
          <w:bCs/>
        </w:rPr>
        <w:t>Downes</w:t>
      </w:r>
      <w:proofErr w:type="spellEnd"/>
      <w:r w:rsidR="00674D21">
        <w:rPr>
          <w:rFonts w:asciiTheme="minorHAnsi" w:hAnsiTheme="minorHAnsi" w:cstheme="minorHAnsi"/>
          <w:bCs/>
        </w:rPr>
        <w:t xml:space="preserve">, </w:t>
      </w:r>
      <w:r w:rsidR="00976D20">
        <w:rPr>
          <w:rFonts w:asciiTheme="minorHAnsi" w:hAnsiTheme="minorHAnsi" w:cstheme="minorHAnsi"/>
          <w:bCs/>
        </w:rPr>
        <w:t xml:space="preserve">2005, </w:t>
      </w:r>
      <w:r w:rsidR="00976D20" w:rsidRPr="00976D20">
        <w:rPr>
          <w:rFonts w:asciiTheme="minorHAnsi" w:hAnsiTheme="minorHAnsi" w:cstheme="minorHAnsi"/>
          <w:bCs/>
        </w:rPr>
        <w:t>Knowledge</w:t>
      </w:r>
      <w:r w:rsidR="00976D20">
        <w:rPr>
          <w:rFonts w:asciiTheme="minorHAnsi" w:hAnsiTheme="minorHAnsi" w:cstheme="minorHAnsi"/>
          <w:bCs/>
        </w:rPr>
        <w:t xml:space="preserve">, </w:t>
      </w:r>
      <w:proofErr w:type="spellStart"/>
      <w:r w:rsidR="00976D20">
        <w:rPr>
          <w:rFonts w:asciiTheme="minorHAnsi" w:hAnsiTheme="minorHAnsi" w:cstheme="minorHAnsi"/>
          <w:bCs/>
        </w:rPr>
        <w:t>para</w:t>
      </w:r>
      <w:proofErr w:type="spellEnd"/>
      <w:r w:rsidR="00976D20">
        <w:rPr>
          <w:rFonts w:asciiTheme="minorHAnsi" w:hAnsiTheme="minorHAnsi" w:cstheme="minorHAnsi"/>
          <w:bCs/>
        </w:rPr>
        <w:t>. 7</w:t>
      </w:r>
      <w:r w:rsidR="00674D21">
        <w:rPr>
          <w:rFonts w:asciiTheme="minorHAnsi" w:hAnsiTheme="minorHAnsi" w:cstheme="minorHAnsi"/>
          <w:bCs/>
        </w:rPr>
        <w:t>)</w:t>
      </w:r>
    </w:p>
    <w:p w:rsidR="00976D20" w:rsidRPr="00976D20" w:rsidRDefault="00674D21" w:rsidP="004779DF">
      <w:pPr>
        <w:rPr>
          <w:rFonts w:asciiTheme="minorHAnsi" w:hAnsiTheme="minorHAnsi" w:cstheme="minorHAnsi"/>
          <w:bCs/>
        </w:rPr>
      </w:pPr>
      <w:r>
        <w:rPr>
          <w:rFonts w:asciiTheme="minorHAnsi" w:hAnsiTheme="minorHAnsi" w:cstheme="minorHAnsi"/>
          <w:bCs/>
        </w:rPr>
        <w:t xml:space="preserve">Bone #4: Hmmm…where have I heard this before?  </w:t>
      </w:r>
      <w:proofErr w:type="gramStart"/>
      <w:r w:rsidR="00976D20">
        <w:rPr>
          <w:rFonts w:asciiTheme="minorHAnsi" w:hAnsiTheme="minorHAnsi" w:cstheme="minorHAnsi"/>
        </w:rPr>
        <w:t xml:space="preserve">“Constructivist theory posits that people construct their own understanding and </w:t>
      </w:r>
      <w:r w:rsidR="00976D20" w:rsidRPr="00976D20">
        <w:rPr>
          <w:rFonts w:asciiTheme="minorHAnsi" w:hAnsiTheme="minorHAnsi" w:cstheme="minorHAnsi"/>
          <w:b/>
          <w:i/>
        </w:rPr>
        <w:t>knowledge</w:t>
      </w:r>
      <w:r w:rsidR="00976D20">
        <w:rPr>
          <w:rFonts w:asciiTheme="minorHAnsi" w:hAnsiTheme="minorHAnsi" w:cstheme="minorHAnsi"/>
        </w:rPr>
        <w:t xml:space="preserve"> of the world through </w:t>
      </w:r>
      <w:r w:rsidR="00976D20" w:rsidRPr="00976D20">
        <w:rPr>
          <w:rFonts w:asciiTheme="minorHAnsi" w:hAnsiTheme="minorHAnsi" w:cstheme="minorHAnsi"/>
          <w:b/>
          <w:i/>
        </w:rPr>
        <w:t>experiencing</w:t>
      </w:r>
      <w:r w:rsidR="00976D20">
        <w:rPr>
          <w:rFonts w:asciiTheme="minorHAnsi" w:hAnsiTheme="minorHAnsi" w:cstheme="minorHAnsi"/>
        </w:rPr>
        <w:t xml:space="preserve"> the world, and </w:t>
      </w:r>
      <w:r w:rsidR="00976D20" w:rsidRPr="00976D20">
        <w:rPr>
          <w:rFonts w:asciiTheme="minorHAnsi" w:hAnsiTheme="minorHAnsi" w:cstheme="minorHAnsi"/>
          <w:b/>
          <w:i/>
        </w:rPr>
        <w:t xml:space="preserve">reflecting </w:t>
      </w:r>
      <w:r w:rsidR="00976D20">
        <w:rPr>
          <w:rFonts w:asciiTheme="minorHAnsi" w:hAnsiTheme="minorHAnsi" w:cstheme="minorHAnsi"/>
        </w:rPr>
        <w:t>on those experiences</w:t>
      </w:r>
      <w:r w:rsidR="00976D20">
        <w:rPr>
          <w:rFonts w:asciiTheme="minorHAnsi" w:hAnsiTheme="minorHAnsi" w:cstheme="minorHAnsi"/>
          <w:b/>
          <w:bCs/>
        </w:rPr>
        <w:t xml:space="preserve">” </w:t>
      </w:r>
      <w:r w:rsidR="00976D20">
        <w:rPr>
          <w:rFonts w:asciiTheme="minorHAnsi" w:hAnsiTheme="minorHAnsi" w:cstheme="minorHAnsi"/>
          <w:bCs/>
        </w:rPr>
        <w:t>(</w:t>
      </w:r>
      <w:proofErr w:type="spellStart"/>
      <w:r w:rsidR="00976D20">
        <w:rPr>
          <w:rFonts w:asciiTheme="minorHAnsi" w:hAnsiTheme="minorHAnsi" w:cstheme="minorHAnsi"/>
          <w:bCs/>
        </w:rPr>
        <w:t>Harasim</w:t>
      </w:r>
      <w:proofErr w:type="spellEnd"/>
      <w:r w:rsidR="00976D20">
        <w:rPr>
          <w:rFonts w:asciiTheme="minorHAnsi" w:hAnsiTheme="minorHAnsi" w:cstheme="minorHAnsi"/>
          <w:bCs/>
        </w:rPr>
        <w:t>, 2011, p. 60).</w:t>
      </w:r>
      <w:proofErr w:type="gramEnd"/>
      <w:r w:rsidR="00976D20">
        <w:rPr>
          <w:rFonts w:asciiTheme="minorHAnsi" w:hAnsiTheme="minorHAnsi" w:cstheme="minorHAnsi"/>
          <w:bCs/>
        </w:rPr>
        <w:t xml:space="preserve">  </w:t>
      </w:r>
    </w:p>
    <w:p w:rsidR="004779DF" w:rsidRPr="004779DF" w:rsidRDefault="004779DF" w:rsidP="004779DF">
      <w:pPr>
        <w:rPr>
          <w:rFonts w:asciiTheme="minorHAnsi" w:hAnsiTheme="minorHAnsi" w:cstheme="minorHAnsi"/>
          <w:b/>
          <w:bCs/>
        </w:rPr>
      </w:pPr>
      <w:r w:rsidRPr="004779DF">
        <w:rPr>
          <w:rFonts w:asciiTheme="minorHAnsi" w:hAnsiTheme="minorHAnsi" w:cstheme="minorHAnsi"/>
          <w:b/>
          <w:bCs/>
        </w:rPr>
        <w:t>REFERENCES</w:t>
      </w:r>
    </w:p>
    <w:p w:rsidR="00D23E34" w:rsidRDefault="00674D21" w:rsidP="004779DF">
      <w:pPr>
        <w:rPr>
          <w:rFonts w:asciiTheme="minorHAnsi" w:hAnsiTheme="minorHAnsi" w:cstheme="minorHAnsi"/>
          <w:bCs/>
        </w:rPr>
      </w:pPr>
      <w:proofErr w:type="spellStart"/>
      <w:r w:rsidRPr="00674D21">
        <w:rPr>
          <w:rFonts w:asciiTheme="minorHAnsi" w:hAnsiTheme="minorHAnsi" w:cstheme="minorHAnsi"/>
          <w:bCs/>
        </w:rPr>
        <w:t>Downes</w:t>
      </w:r>
      <w:proofErr w:type="spellEnd"/>
      <w:r w:rsidRPr="00674D21">
        <w:rPr>
          <w:rFonts w:asciiTheme="minorHAnsi" w:hAnsiTheme="minorHAnsi" w:cstheme="minorHAnsi"/>
          <w:bCs/>
        </w:rPr>
        <w:t xml:space="preserve">, S. (2005, December 22). </w:t>
      </w:r>
      <w:proofErr w:type="gramStart"/>
      <w:r w:rsidRPr="00674D21">
        <w:rPr>
          <w:rFonts w:asciiTheme="minorHAnsi" w:hAnsiTheme="minorHAnsi" w:cstheme="minorHAnsi"/>
          <w:bCs/>
        </w:rPr>
        <w:t>An introduction to connective knowledge [Blog Post].</w:t>
      </w:r>
      <w:proofErr w:type="gramEnd"/>
      <w:r w:rsidRPr="00674D21">
        <w:rPr>
          <w:rFonts w:asciiTheme="minorHAnsi" w:hAnsiTheme="minorHAnsi" w:cstheme="minorHAnsi"/>
          <w:bCs/>
        </w:rPr>
        <w:t xml:space="preserve"> Retrieved from </w:t>
      </w:r>
      <w:hyperlink r:id="rId14" w:history="1">
        <w:r w:rsidR="00976D20" w:rsidRPr="00986D04">
          <w:rPr>
            <w:rStyle w:val="Hyperlink"/>
            <w:rFonts w:asciiTheme="minorHAnsi" w:hAnsiTheme="minorHAnsi" w:cstheme="minorHAnsi"/>
            <w:bCs/>
          </w:rPr>
          <w:t>http://www.downes.ca/post/33034</w:t>
        </w:r>
      </w:hyperlink>
    </w:p>
    <w:p w:rsidR="00976D20" w:rsidRDefault="00976D20" w:rsidP="004779DF">
      <w:pPr>
        <w:rPr>
          <w:rFonts w:asciiTheme="minorHAnsi" w:hAnsiTheme="minorHAnsi" w:cstheme="minorHAnsi"/>
          <w:bCs/>
        </w:rPr>
      </w:pPr>
      <w:proofErr w:type="spellStart"/>
      <w:r w:rsidRPr="00976D20">
        <w:rPr>
          <w:rFonts w:asciiTheme="minorHAnsi" w:hAnsiTheme="minorHAnsi" w:cstheme="minorHAnsi"/>
          <w:bCs/>
        </w:rPr>
        <w:t>Harasim</w:t>
      </w:r>
      <w:proofErr w:type="spellEnd"/>
      <w:r w:rsidRPr="00976D20">
        <w:rPr>
          <w:rFonts w:asciiTheme="minorHAnsi" w:hAnsiTheme="minorHAnsi" w:cstheme="minorHAnsi"/>
          <w:bCs/>
        </w:rPr>
        <w:t xml:space="preserve">, L. (2011). </w:t>
      </w:r>
      <w:proofErr w:type="gramStart"/>
      <w:r w:rsidRPr="00976D20">
        <w:rPr>
          <w:rFonts w:asciiTheme="minorHAnsi" w:hAnsiTheme="minorHAnsi" w:cstheme="minorHAnsi"/>
          <w:bCs/>
          <w:i/>
        </w:rPr>
        <w:t>Learning Theory and Online Technologies.</w:t>
      </w:r>
      <w:proofErr w:type="gramEnd"/>
      <w:r w:rsidRPr="00976D20">
        <w:rPr>
          <w:rFonts w:asciiTheme="minorHAnsi" w:hAnsiTheme="minorHAnsi" w:cstheme="minorHAnsi"/>
          <w:bCs/>
        </w:rPr>
        <w:t xml:space="preserve"> </w:t>
      </w:r>
      <w:proofErr w:type="spellStart"/>
      <w:proofErr w:type="gramStart"/>
      <w:r w:rsidRPr="00976D20">
        <w:rPr>
          <w:rFonts w:asciiTheme="minorHAnsi" w:hAnsiTheme="minorHAnsi" w:cstheme="minorHAnsi"/>
          <w:bCs/>
        </w:rPr>
        <w:t>Routledge</w:t>
      </w:r>
      <w:proofErr w:type="spellEnd"/>
      <w:r w:rsidRPr="00976D20">
        <w:rPr>
          <w:rFonts w:asciiTheme="minorHAnsi" w:hAnsiTheme="minorHAnsi" w:cstheme="minorHAnsi"/>
          <w:bCs/>
        </w:rPr>
        <w:t>, Taylor &amp; Francis Group.</w:t>
      </w:r>
      <w:proofErr w:type="gramEnd"/>
    </w:p>
    <w:p w:rsidR="004779DF" w:rsidRDefault="004779DF" w:rsidP="004779DF">
      <w:pPr>
        <w:rPr>
          <w:rFonts w:asciiTheme="minorHAnsi" w:hAnsiTheme="minorHAnsi" w:cstheme="minorHAnsi"/>
          <w:bCs/>
        </w:rPr>
      </w:pPr>
      <w:r w:rsidRPr="004779DF">
        <w:rPr>
          <w:rFonts w:asciiTheme="minorHAnsi" w:hAnsiTheme="minorHAnsi" w:cstheme="minorHAnsi"/>
          <w:bCs/>
        </w:rPr>
        <w:t>Siemens, G. (2004).  Connectivism: a learning theory for the digital age. Retrieved from http://www.elearnspace.org/Articles/connectivism.htm</w:t>
      </w:r>
    </w:p>
    <w:p w:rsidR="004779DF" w:rsidRDefault="004779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5F5339" w:rsidRPr="008E592C" w:rsidTr="000C561F">
        <w:tc>
          <w:tcPr>
            <w:tcW w:w="2898" w:type="dxa"/>
          </w:tcPr>
          <w:p w:rsidR="005F5339" w:rsidRDefault="005F5339" w:rsidP="000C561F">
            <w:pPr>
              <w:pStyle w:val="Heading2"/>
              <w:outlineLvl w:val="1"/>
            </w:pPr>
            <w:r>
              <w:rPr>
                <w:rFonts w:ascii="Times New Roman" w:eastAsiaTheme="minorHAnsi" w:hAnsi="Times New Roman" w:cs="Times New Roman"/>
                <w:b w:val="0"/>
                <w:bCs w:val="0"/>
                <w:color w:val="auto"/>
                <w:sz w:val="24"/>
                <w:szCs w:val="24"/>
              </w:rPr>
              <w:lastRenderedPageBreak/>
              <w:br w:type="page"/>
            </w:r>
            <w:r>
              <w:rPr>
                <w:rFonts w:ascii="Times New Roman" w:eastAsiaTheme="minorHAnsi" w:hAnsi="Times New Roman" w:cs="Times New Roman"/>
                <w:b w:val="0"/>
                <w:bCs w:val="0"/>
                <w:color w:val="auto"/>
                <w:sz w:val="24"/>
                <w:szCs w:val="24"/>
              </w:rPr>
              <w:br w:type="page"/>
            </w:r>
            <w:r>
              <w:t>Entry Title (Number)</w:t>
            </w:r>
          </w:p>
        </w:tc>
        <w:tc>
          <w:tcPr>
            <w:tcW w:w="6678" w:type="dxa"/>
          </w:tcPr>
          <w:p w:rsidR="005F5339" w:rsidRPr="008E592C" w:rsidRDefault="005F5339" w:rsidP="005F5339">
            <w:pPr>
              <w:pStyle w:val="Heading2"/>
              <w:outlineLvl w:val="1"/>
              <w:rPr>
                <w:b w:val="0"/>
              </w:rPr>
            </w:pPr>
            <w:r>
              <w:rPr>
                <w:b w:val="0"/>
                <w:color w:val="000000" w:themeColor="text1"/>
              </w:rPr>
              <w:t>Module 4 Learning Objectives of Interest (#11)</w:t>
            </w:r>
          </w:p>
        </w:tc>
      </w:tr>
      <w:tr w:rsidR="005F5339" w:rsidRPr="008E592C" w:rsidTr="000C561F">
        <w:tc>
          <w:tcPr>
            <w:tcW w:w="2898" w:type="dxa"/>
          </w:tcPr>
          <w:p w:rsidR="005F5339" w:rsidRDefault="005F5339" w:rsidP="000C561F">
            <w:pPr>
              <w:pStyle w:val="Heading2"/>
              <w:outlineLvl w:val="1"/>
            </w:pPr>
            <w:r>
              <w:t>Date</w:t>
            </w:r>
          </w:p>
        </w:tc>
        <w:tc>
          <w:tcPr>
            <w:tcW w:w="6678" w:type="dxa"/>
          </w:tcPr>
          <w:p w:rsidR="005F5339" w:rsidRPr="008E592C" w:rsidRDefault="005F5339" w:rsidP="000C561F">
            <w:pPr>
              <w:pStyle w:val="Heading2"/>
              <w:outlineLvl w:val="1"/>
              <w:rPr>
                <w:b w:val="0"/>
                <w:color w:val="000000" w:themeColor="text1"/>
              </w:rPr>
            </w:pPr>
            <w:r>
              <w:rPr>
                <w:b w:val="0"/>
                <w:color w:val="000000" w:themeColor="text1"/>
              </w:rPr>
              <w:t>28-Oct-2013</w:t>
            </w:r>
          </w:p>
        </w:tc>
      </w:tr>
      <w:tr w:rsidR="005F5339" w:rsidRPr="008E592C" w:rsidTr="000C561F">
        <w:tc>
          <w:tcPr>
            <w:tcW w:w="2898" w:type="dxa"/>
          </w:tcPr>
          <w:p w:rsidR="005F5339" w:rsidRDefault="005F5339" w:rsidP="000C561F">
            <w:pPr>
              <w:pStyle w:val="Heading2"/>
              <w:outlineLvl w:val="1"/>
            </w:pPr>
            <w:r>
              <w:t>Course/Module</w:t>
            </w:r>
          </w:p>
        </w:tc>
        <w:tc>
          <w:tcPr>
            <w:tcW w:w="6678" w:type="dxa"/>
          </w:tcPr>
          <w:p w:rsidR="005F5339" w:rsidRPr="008E592C" w:rsidRDefault="005F5339" w:rsidP="000C561F">
            <w:pPr>
              <w:pStyle w:val="Heading2"/>
              <w:outlineLvl w:val="1"/>
              <w:rPr>
                <w:b w:val="0"/>
                <w:color w:val="000000" w:themeColor="text1"/>
              </w:rPr>
            </w:pPr>
            <w:r>
              <w:rPr>
                <w:b w:val="0"/>
                <w:color w:val="000000" w:themeColor="text1"/>
              </w:rPr>
              <w:t>OMDE610, Module 4</w:t>
            </w:r>
          </w:p>
        </w:tc>
      </w:tr>
    </w:tbl>
    <w:p w:rsidR="005F5339" w:rsidRDefault="005F5339" w:rsidP="005F5339">
      <w:pPr>
        <w:rPr>
          <w:b/>
          <w:bCs/>
        </w:rPr>
      </w:pPr>
    </w:p>
    <w:p w:rsidR="005F5339" w:rsidRDefault="005F5339" w:rsidP="005F5339">
      <w:pPr>
        <w:rPr>
          <w:rFonts w:asciiTheme="minorHAnsi" w:hAnsiTheme="minorHAnsi" w:cstheme="minorHAnsi"/>
          <w:bCs/>
        </w:rPr>
      </w:pPr>
      <w:r>
        <w:rPr>
          <w:rFonts w:asciiTheme="minorHAnsi" w:hAnsiTheme="minorHAnsi" w:cstheme="minorHAnsi"/>
          <w:bCs/>
        </w:rPr>
        <w:t>The learning objectives of most interest to me for Module 4:</w:t>
      </w:r>
    </w:p>
    <w:p w:rsidR="005F5339" w:rsidRPr="005F5339" w:rsidRDefault="005F5339" w:rsidP="005F5339">
      <w:pPr>
        <w:pStyle w:val="ListParagraph"/>
        <w:numPr>
          <w:ilvl w:val="0"/>
          <w:numId w:val="11"/>
        </w:numPr>
        <w:rPr>
          <w:rFonts w:asciiTheme="minorHAnsi" w:hAnsiTheme="minorHAnsi" w:cstheme="minorHAnsi"/>
          <w:bCs/>
        </w:rPr>
      </w:pPr>
      <w:r w:rsidRPr="005F5339">
        <w:rPr>
          <w:rFonts w:asciiTheme="minorHAnsi" w:hAnsiTheme="minorHAnsi" w:cstheme="minorHAnsi"/>
          <w:bCs/>
        </w:rPr>
        <w:t>Explore the range of what community means in the field of online teaching and learning</w:t>
      </w:r>
    </w:p>
    <w:p w:rsidR="005F5339" w:rsidRPr="005F5339" w:rsidRDefault="005F5339" w:rsidP="005F5339">
      <w:pPr>
        <w:pStyle w:val="ListParagraph"/>
        <w:numPr>
          <w:ilvl w:val="0"/>
          <w:numId w:val="11"/>
        </w:numPr>
        <w:rPr>
          <w:rFonts w:asciiTheme="minorHAnsi" w:hAnsiTheme="minorHAnsi" w:cstheme="minorHAnsi"/>
          <w:bCs/>
        </w:rPr>
      </w:pPr>
      <w:r w:rsidRPr="005F5339">
        <w:rPr>
          <w:rFonts w:asciiTheme="minorHAnsi" w:hAnsiTheme="minorHAnsi" w:cstheme="minorHAnsi"/>
          <w:bCs/>
        </w:rPr>
        <w:t>Discuss the current state MOOCs (</w:t>
      </w:r>
      <w:proofErr w:type="spellStart"/>
      <w:r w:rsidRPr="005F5339">
        <w:rPr>
          <w:rFonts w:asciiTheme="minorHAnsi" w:hAnsiTheme="minorHAnsi" w:cstheme="minorHAnsi"/>
          <w:bCs/>
        </w:rPr>
        <w:t>xMOOCs</w:t>
      </w:r>
      <w:proofErr w:type="spellEnd"/>
      <w:r w:rsidRPr="005F5339">
        <w:rPr>
          <w:rFonts w:asciiTheme="minorHAnsi" w:hAnsiTheme="minorHAnsi" w:cstheme="minorHAnsi"/>
          <w:bCs/>
        </w:rPr>
        <w:t xml:space="preserve"> and </w:t>
      </w:r>
      <w:proofErr w:type="spellStart"/>
      <w:r w:rsidRPr="005F5339">
        <w:rPr>
          <w:rFonts w:asciiTheme="minorHAnsi" w:hAnsiTheme="minorHAnsi" w:cstheme="minorHAnsi"/>
          <w:bCs/>
        </w:rPr>
        <w:t>cMOOCs</w:t>
      </w:r>
      <w:proofErr w:type="spellEnd"/>
      <w:r w:rsidRPr="005F5339">
        <w:rPr>
          <w:rFonts w:asciiTheme="minorHAnsi" w:hAnsiTheme="minorHAnsi" w:cstheme="minorHAnsi"/>
          <w:bCs/>
        </w:rPr>
        <w:t>) and describe how they may affect the current and future roles of instructors, learners, course designers, and educational institutions and other stakeholders</w:t>
      </w:r>
    </w:p>
    <w:p w:rsidR="005F5339" w:rsidRDefault="005F5339">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5D37AB" w:rsidRPr="008E592C" w:rsidTr="000C561F">
        <w:tc>
          <w:tcPr>
            <w:tcW w:w="2898" w:type="dxa"/>
          </w:tcPr>
          <w:p w:rsidR="005D37AB" w:rsidRDefault="005D37AB" w:rsidP="000C561F">
            <w:pPr>
              <w:pStyle w:val="Heading2"/>
              <w:outlineLvl w:val="1"/>
            </w:pPr>
            <w:r>
              <w:rPr>
                <w:rFonts w:ascii="Times New Roman" w:eastAsiaTheme="minorHAnsi" w:hAnsi="Times New Roman" w:cs="Times New Roman"/>
                <w:b w:val="0"/>
                <w:bCs w:val="0"/>
                <w:color w:val="auto"/>
                <w:sz w:val="24"/>
                <w:szCs w:val="24"/>
              </w:rPr>
              <w:lastRenderedPageBreak/>
              <w:br w:type="page"/>
            </w:r>
            <w:r>
              <w:rPr>
                <w:rFonts w:ascii="Times New Roman" w:eastAsiaTheme="minorHAnsi" w:hAnsi="Times New Roman" w:cs="Times New Roman"/>
                <w:b w:val="0"/>
                <w:bCs w:val="0"/>
                <w:color w:val="auto"/>
                <w:sz w:val="24"/>
                <w:szCs w:val="24"/>
              </w:rPr>
              <w:br w:type="page"/>
            </w:r>
            <w:r>
              <w:t>Entry Title (Number)</w:t>
            </w:r>
          </w:p>
        </w:tc>
        <w:tc>
          <w:tcPr>
            <w:tcW w:w="6678" w:type="dxa"/>
          </w:tcPr>
          <w:p w:rsidR="005D37AB" w:rsidRPr="008E592C" w:rsidRDefault="005D37AB" w:rsidP="003C37BA">
            <w:pPr>
              <w:pStyle w:val="Heading2"/>
              <w:outlineLvl w:val="1"/>
              <w:rPr>
                <w:b w:val="0"/>
              </w:rPr>
            </w:pPr>
            <w:r>
              <w:rPr>
                <w:b w:val="0"/>
                <w:color w:val="000000" w:themeColor="text1"/>
              </w:rPr>
              <w:t xml:space="preserve">Module 3 Learning Objectives </w:t>
            </w:r>
            <w:r w:rsidR="003C37BA">
              <w:rPr>
                <w:b w:val="0"/>
                <w:color w:val="000000" w:themeColor="text1"/>
              </w:rPr>
              <w:t>Reflection</w:t>
            </w:r>
            <w:r>
              <w:rPr>
                <w:b w:val="0"/>
                <w:color w:val="000000" w:themeColor="text1"/>
              </w:rPr>
              <w:t xml:space="preserve"> (#10)</w:t>
            </w:r>
          </w:p>
        </w:tc>
      </w:tr>
      <w:tr w:rsidR="005D37AB" w:rsidRPr="008E592C" w:rsidTr="000C561F">
        <w:tc>
          <w:tcPr>
            <w:tcW w:w="2898" w:type="dxa"/>
          </w:tcPr>
          <w:p w:rsidR="005D37AB" w:rsidRDefault="005D37AB" w:rsidP="000C561F">
            <w:pPr>
              <w:pStyle w:val="Heading2"/>
              <w:outlineLvl w:val="1"/>
            </w:pPr>
            <w:r>
              <w:t>Date</w:t>
            </w:r>
          </w:p>
        </w:tc>
        <w:tc>
          <w:tcPr>
            <w:tcW w:w="6678" w:type="dxa"/>
          </w:tcPr>
          <w:p w:rsidR="005D37AB" w:rsidRPr="008E592C" w:rsidRDefault="00432B2B" w:rsidP="000C561F">
            <w:pPr>
              <w:pStyle w:val="Heading2"/>
              <w:outlineLvl w:val="1"/>
              <w:rPr>
                <w:b w:val="0"/>
                <w:color w:val="000000" w:themeColor="text1"/>
              </w:rPr>
            </w:pPr>
            <w:r>
              <w:rPr>
                <w:b w:val="0"/>
                <w:color w:val="000000" w:themeColor="text1"/>
              </w:rPr>
              <w:t>2</w:t>
            </w:r>
            <w:r w:rsidR="00FC4A4D">
              <w:rPr>
                <w:b w:val="0"/>
                <w:color w:val="000000" w:themeColor="text1"/>
              </w:rPr>
              <w:t>7</w:t>
            </w:r>
            <w:r w:rsidR="005D37AB">
              <w:rPr>
                <w:b w:val="0"/>
                <w:color w:val="000000" w:themeColor="text1"/>
              </w:rPr>
              <w:t>-Oct-2013</w:t>
            </w:r>
          </w:p>
        </w:tc>
      </w:tr>
      <w:tr w:rsidR="005D37AB" w:rsidRPr="008E592C" w:rsidTr="000C561F">
        <w:tc>
          <w:tcPr>
            <w:tcW w:w="2898" w:type="dxa"/>
          </w:tcPr>
          <w:p w:rsidR="005D37AB" w:rsidRDefault="005D37AB" w:rsidP="000C561F">
            <w:pPr>
              <w:pStyle w:val="Heading2"/>
              <w:outlineLvl w:val="1"/>
            </w:pPr>
            <w:r>
              <w:t>Course/Module</w:t>
            </w:r>
          </w:p>
        </w:tc>
        <w:tc>
          <w:tcPr>
            <w:tcW w:w="6678" w:type="dxa"/>
          </w:tcPr>
          <w:p w:rsidR="005D37AB" w:rsidRPr="008E592C" w:rsidRDefault="005D37AB" w:rsidP="000C561F">
            <w:pPr>
              <w:pStyle w:val="Heading2"/>
              <w:outlineLvl w:val="1"/>
              <w:rPr>
                <w:b w:val="0"/>
                <w:color w:val="000000" w:themeColor="text1"/>
              </w:rPr>
            </w:pPr>
            <w:r>
              <w:rPr>
                <w:b w:val="0"/>
                <w:color w:val="000000" w:themeColor="text1"/>
              </w:rPr>
              <w:t>OMDE610, Module 3</w:t>
            </w:r>
          </w:p>
        </w:tc>
      </w:tr>
    </w:tbl>
    <w:p w:rsidR="005D37AB" w:rsidRDefault="005D37AB" w:rsidP="005D37AB">
      <w:pPr>
        <w:rPr>
          <w:b/>
          <w:bCs/>
        </w:rPr>
      </w:pPr>
    </w:p>
    <w:p w:rsidR="001523C7" w:rsidRDefault="001523C7">
      <w:pPr>
        <w:rPr>
          <w:rFonts w:asciiTheme="minorHAnsi" w:hAnsiTheme="minorHAnsi" w:cstheme="minorHAnsi"/>
          <w:bCs/>
        </w:rPr>
      </w:pPr>
      <w:r>
        <w:rPr>
          <w:rFonts w:ascii="Arial" w:hAnsi="Arial" w:cs="Arial"/>
          <w:noProof/>
          <w:color w:val="0000FF"/>
          <w:sz w:val="27"/>
          <w:szCs w:val="27"/>
          <w:shd w:val="clear" w:color="auto" w:fill="CCCCCC"/>
        </w:rPr>
        <w:drawing>
          <wp:inline distT="0" distB="0" distL="0" distR="0">
            <wp:extent cx="2619375" cy="1743075"/>
            <wp:effectExtent l="0" t="0" r="9525" b="9525"/>
            <wp:docPr id="5" name="Picture 5" descr="https://encrypted-tbn2.gstatic.com/images?q=tbn:ANd9GcR1Xz-X5JmtoIekLYfnR03fdyPY-uYKPTVA2TiChS5DpHoiHI2pK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1Xz-X5JmtoIekLYfnR03fdyPY-uYKPTVA2TiChS5DpHoiHI2pK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1523C7" w:rsidRDefault="001523C7">
      <w:pPr>
        <w:rPr>
          <w:rFonts w:asciiTheme="minorHAnsi" w:hAnsiTheme="minorHAnsi" w:cstheme="minorHAnsi"/>
          <w:bCs/>
        </w:rPr>
      </w:pPr>
      <w:r>
        <w:rPr>
          <w:rFonts w:asciiTheme="minorHAnsi" w:hAnsiTheme="minorHAnsi" w:cstheme="minorHAnsi"/>
          <w:bCs/>
        </w:rPr>
        <w:t xml:space="preserve">Image courtesy of </w:t>
      </w:r>
      <w:hyperlink r:id="rId17" w:history="1">
        <w:r w:rsidRPr="008F37D6">
          <w:rPr>
            <w:rStyle w:val="Hyperlink"/>
            <w:rFonts w:asciiTheme="minorHAnsi" w:hAnsiTheme="minorHAnsi" w:cstheme="minorHAnsi"/>
            <w:bCs/>
          </w:rPr>
          <w:t>http://alphaconstructionoc.com/</w:t>
        </w:r>
      </w:hyperlink>
    </w:p>
    <w:p w:rsidR="00D25DCD" w:rsidRDefault="00262F5E" w:rsidP="00262F5E">
      <w:pPr>
        <w:rPr>
          <w:rFonts w:asciiTheme="minorHAnsi" w:hAnsiTheme="minorHAnsi" w:cstheme="minorHAnsi"/>
          <w:bCs/>
        </w:rPr>
      </w:pPr>
      <w:r>
        <w:rPr>
          <w:rFonts w:asciiTheme="minorHAnsi" w:hAnsiTheme="minorHAnsi" w:cstheme="minorHAnsi"/>
          <w:bCs/>
        </w:rPr>
        <w:t>Since I was tardy on defining my learning objectives</w:t>
      </w:r>
      <w:r w:rsidR="00D25DCD">
        <w:rPr>
          <w:rFonts w:asciiTheme="minorHAnsi" w:hAnsiTheme="minorHAnsi" w:cstheme="minorHAnsi"/>
          <w:bCs/>
        </w:rPr>
        <w:t xml:space="preserve">, this is just a </w:t>
      </w:r>
      <w:r w:rsidR="00FC4A4D">
        <w:rPr>
          <w:rFonts w:asciiTheme="minorHAnsi" w:hAnsiTheme="minorHAnsi" w:cstheme="minorHAnsi"/>
          <w:bCs/>
        </w:rPr>
        <w:t>wrap up of the objective that was</w:t>
      </w:r>
      <w:r w:rsidR="00D25DCD">
        <w:rPr>
          <w:rFonts w:asciiTheme="minorHAnsi" w:hAnsiTheme="minorHAnsi" w:cstheme="minorHAnsi"/>
          <w:bCs/>
        </w:rPr>
        <w:t xml:space="preserve"> of most interest to me:</w:t>
      </w:r>
    </w:p>
    <w:p w:rsidR="00262F5E" w:rsidRPr="00D25DCD" w:rsidRDefault="00262F5E" w:rsidP="00262F5E">
      <w:pPr>
        <w:rPr>
          <w:rFonts w:asciiTheme="minorHAnsi" w:hAnsiTheme="minorHAnsi" w:cstheme="minorHAnsi"/>
          <w:b/>
          <w:bCs/>
        </w:rPr>
      </w:pPr>
      <w:r w:rsidRPr="00D25DCD">
        <w:rPr>
          <w:rFonts w:asciiTheme="minorHAnsi" w:hAnsiTheme="minorHAnsi" w:cstheme="minorHAnsi"/>
          <w:b/>
          <w:bCs/>
        </w:rPr>
        <w:t>Define constructivist and OCL theories of learning and explore their strengths and weaknesses for online teaching and learning</w:t>
      </w:r>
    </w:p>
    <w:p w:rsidR="00163CBF" w:rsidRDefault="00D25DCD" w:rsidP="00262F5E">
      <w:pPr>
        <w:rPr>
          <w:rFonts w:asciiTheme="minorHAnsi" w:hAnsiTheme="minorHAnsi" w:cstheme="minorHAnsi"/>
        </w:rPr>
      </w:pPr>
      <w:r w:rsidRPr="00D25DCD">
        <w:rPr>
          <w:rFonts w:asciiTheme="minorHAnsi" w:hAnsiTheme="minorHAnsi" w:cstheme="minorHAnsi"/>
          <w:bCs/>
        </w:rPr>
        <w:t xml:space="preserve">The constructivist view of learning has generated a number of teaching approaches, based on the following four key principles or values: 1) Active learning, 2) Learning-by-doing, 3) </w:t>
      </w:r>
      <w:proofErr w:type="spellStart"/>
      <w:r w:rsidRPr="00D25DCD">
        <w:rPr>
          <w:rFonts w:asciiTheme="minorHAnsi" w:hAnsiTheme="minorHAnsi" w:cstheme="minorHAnsi"/>
          <w:bCs/>
        </w:rPr>
        <w:t>Scaffolded</w:t>
      </w:r>
      <w:proofErr w:type="spellEnd"/>
      <w:r w:rsidRPr="00D25DCD">
        <w:rPr>
          <w:rFonts w:asciiTheme="minorHAnsi" w:hAnsiTheme="minorHAnsi" w:cstheme="minorHAnsi"/>
          <w:bCs/>
        </w:rPr>
        <w:t xml:space="preserve"> learning, and 4) Collaborative learning </w:t>
      </w:r>
      <w:r>
        <w:rPr>
          <w:rFonts w:asciiTheme="minorHAnsi" w:hAnsiTheme="minorHAnsi" w:cstheme="minorHAnsi"/>
          <w:bCs/>
        </w:rPr>
        <w:t>(</w:t>
      </w:r>
      <w:proofErr w:type="spellStart"/>
      <w:r>
        <w:rPr>
          <w:rFonts w:asciiTheme="minorHAnsi" w:hAnsiTheme="minorHAnsi" w:cstheme="minorHAnsi"/>
          <w:bCs/>
        </w:rPr>
        <w:t>Harasim</w:t>
      </w:r>
      <w:proofErr w:type="spellEnd"/>
      <w:r>
        <w:rPr>
          <w:rFonts w:asciiTheme="minorHAnsi" w:hAnsiTheme="minorHAnsi" w:cstheme="minorHAnsi"/>
          <w:bCs/>
        </w:rPr>
        <w:t>, 2011).</w:t>
      </w:r>
      <w:r w:rsidR="00DA0FB4">
        <w:rPr>
          <w:rFonts w:asciiTheme="minorHAnsi" w:hAnsiTheme="minorHAnsi" w:cstheme="minorHAnsi"/>
          <w:bCs/>
        </w:rPr>
        <w:t xml:space="preserve">  Constructivism is well suited to online technology as “</w:t>
      </w:r>
      <w:r w:rsidR="00DA0FB4">
        <w:rPr>
          <w:rFonts w:asciiTheme="minorHAnsi" w:hAnsiTheme="minorHAnsi" w:cstheme="minorHAnsi"/>
        </w:rPr>
        <w:t>computers are viewed as the optimal medium for applying constructivist principles to educational practice, because computer software can support various strategies and approaches more easily and effectively than other media” (</w:t>
      </w:r>
      <w:proofErr w:type="spellStart"/>
      <w:r w:rsidR="00DA0FB4">
        <w:rPr>
          <w:rFonts w:asciiTheme="minorHAnsi" w:hAnsiTheme="minorHAnsi" w:cstheme="minorHAnsi"/>
        </w:rPr>
        <w:t>Harasim</w:t>
      </w:r>
      <w:proofErr w:type="spellEnd"/>
      <w:r w:rsidR="00DA0FB4">
        <w:rPr>
          <w:rFonts w:asciiTheme="minorHAnsi" w:hAnsiTheme="minorHAnsi" w:cstheme="minorHAnsi"/>
        </w:rPr>
        <w:t>, 2011, p. 73).  Each principle of constructivism can pose</w:t>
      </w:r>
      <w:r w:rsidR="00163CBF">
        <w:rPr>
          <w:rFonts w:asciiTheme="minorHAnsi" w:hAnsiTheme="minorHAnsi" w:cstheme="minorHAnsi"/>
        </w:rPr>
        <w:t xml:space="preserve"> the following challenges</w:t>
      </w:r>
      <w:r w:rsidR="00DA0FB4">
        <w:rPr>
          <w:rFonts w:asciiTheme="minorHAnsi" w:hAnsiTheme="minorHAnsi" w:cstheme="minorHAnsi"/>
        </w:rPr>
        <w:t>:</w:t>
      </w:r>
    </w:p>
    <w:tbl>
      <w:tblPr>
        <w:tblStyle w:val="TableGrid"/>
        <w:tblW w:w="0" w:type="auto"/>
        <w:tblLook w:val="04A0" w:firstRow="1" w:lastRow="0" w:firstColumn="1" w:lastColumn="0" w:noHBand="0" w:noVBand="1"/>
      </w:tblPr>
      <w:tblGrid>
        <w:gridCol w:w="2538"/>
        <w:gridCol w:w="7038"/>
      </w:tblGrid>
      <w:tr w:rsidR="00163CBF" w:rsidTr="00163CBF">
        <w:tc>
          <w:tcPr>
            <w:tcW w:w="2538" w:type="dxa"/>
          </w:tcPr>
          <w:p w:rsidR="00163CBF" w:rsidRPr="00163CBF" w:rsidRDefault="00163CBF" w:rsidP="00262F5E">
            <w:pPr>
              <w:rPr>
                <w:rFonts w:asciiTheme="minorHAnsi" w:hAnsiTheme="minorHAnsi" w:cstheme="minorHAnsi"/>
                <w:b/>
              </w:rPr>
            </w:pPr>
            <w:r w:rsidRPr="00163CBF">
              <w:rPr>
                <w:rFonts w:asciiTheme="minorHAnsi" w:hAnsiTheme="minorHAnsi" w:cstheme="minorHAnsi"/>
                <w:b/>
              </w:rPr>
              <w:t>Constructivist Principle</w:t>
            </w:r>
          </w:p>
        </w:tc>
        <w:tc>
          <w:tcPr>
            <w:tcW w:w="7038" w:type="dxa"/>
          </w:tcPr>
          <w:p w:rsidR="00163CBF" w:rsidRPr="00163CBF" w:rsidRDefault="00163CBF" w:rsidP="00262F5E">
            <w:pPr>
              <w:rPr>
                <w:rFonts w:asciiTheme="minorHAnsi" w:hAnsiTheme="minorHAnsi" w:cstheme="minorHAnsi"/>
                <w:b/>
              </w:rPr>
            </w:pPr>
            <w:r w:rsidRPr="00163CBF">
              <w:rPr>
                <w:rFonts w:asciiTheme="minorHAnsi" w:hAnsiTheme="minorHAnsi" w:cstheme="minorHAnsi"/>
                <w:b/>
              </w:rPr>
              <w:t>Challenges</w:t>
            </w:r>
          </w:p>
        </w:tc>
      </w:tr>
      <w:tr w:rsidR="00163CBF" w:rsidTr="00163CBF">
        <w:tc>
          <w:tcPr>
            <w:tcW w:w="2538" w:type="dxa"/>
          </w:tcPr>
          <w:p w:rsidR="00163CBF" w:rsidRDefault="00163CBF" w:rsidP="00262F5E">
            <w:pPr>
              <w:rPr>
                <w:rFonts w:asciiTheme="minorHAnsi" w:hAnsiTheme="minorHAnsi" w:cstheme="minorHAnsi"/>
              </w:rPr>
            </w:pPr>
            <w:r>
              <w:rPr>
                <w:rFonts w:asciiTheme="minorHAnsi" w:hAnsiTheme="minorHAnsi" w:cstheme="minorHAnsi"/>
              </w:rPr>
              <w:t xml:space="preserve">Active learning, </w:t>
            </w:r>
            <w:proofErr w:type="spellStart"/>
            <w:r>
              <w:rPr>
                <w:rFonts w:asciiTheme="minorHAnsi" w:hAnsiTheme="minorHAnsi" w:cstheme="minorHAnsi"/>
              </w:rPr>
              <w:t>Learing</w:t>
            </w:r>
            <w:proofErr w:type="spellEnd"/>
            <w:r>
              <w:rPr>
                <w:rFonts w:asciiTheme="minorHAnsi" w:hAnsiTheme="minorHAnsi" w:cstheme="minorHAnsi"/>
              </w:rPr>
              <w:t>-by-doing, Collaborative learning</w:t>
            </w:r>
          </w:p>
        </w:tc>
        <w:tc>
          <w:tcPr>
            <w:tcW w:w="7038" w:type="dxa"/>
          </w:tcPr>
          <w:p w:rsidR="00163CBF" w:rsidRDefault="00163CBF" w:rsidP="008B7213">
            <w:pPr>
              <w:rPr>
                <w:rFonts w:asciiTheme="minorHAnsi" w:hAnsiTheme="minorHAnsi" w:cstheme="minorHAnsi"/>
              </w:rPr>
            </w:pPr>
            <w:r>
              <w:rPr>
                <w:rFonts w:asciiTheme="minorHAnsi" w:hAnsiTheme="minorHAnsi" w:cstheme="minorHAnsi"/>
              </w:rPr>
              <w:t>Instructors must set expectations for learners who are used to a didactic learning mode</w:t>
            </w:r>
          </w:p>
        </w:tc>
      </w:tr>
      <w:tr w:rsidR="008B7213" w:rsidTr="00163CBF">
        <w:tc>
          <w:tcPr>
            <w:tcW w:w="2538" w:type="dxa"/>
          </w:tcPr>
          <w:p w:rsidR="008B7213" w:rsidRPr="00D25DCD" w:rsidRDefault="008B7213" w:rsidP="00262F5E">
            <w:pPr>
              <w:rPr>
                <w:rFonts w:asciiTheme="minorHAnsi" w:hAnsiTheme="minorHAnsi" w:cstheme="minorHAnsi"/>
                <w:bCs/>
              </w:rPr>
            </w:pPr>
            <w:r>
              <w:rPr>
                <w:rFonts w:asciiTheme="minorHAnsi" w:hAnsiTheme="minorHAnsi" w:cstheme="minorHAnsi"/>
                <w:bCs/>
              </w:rPr>
              <w:t>Collaborative learning</w:t>
            </w:r>
          </w:p>
        </w:tc>
        <w:tc>
          <w:tcPr>
            <w:tcW w:w="7038" w:type="dxa"/>
          </w:tcPr>
          <w:p w:rsidR="008B7213" w:rsidRDefault="008B7213" w:rsidP="00262F5E">
            <w:pPr>
              <w:rPr>
                <w:rFonts w:asciiTheme="minorHAnsi" w:hAnsiTheme="minorHAnsi" w:cstheme="minorHAnsi"/>
              </w:rPr>
            </w:pPr>
            <w:r>
              <w:rPr>
                <w:rFonts w:asciiTheme="minorHAnsi" w:hAnsiTheme="minorHAnsi" w:cstheme="minorHAnsi"/>
              </w:rPr>
              <w:t>C</w:t>
            </w:r>
            <w:r w:rsidRPr="008B7213">
              <w:rPr>
                <w:rFonts w:asciiTheme="minorHAnsi" w:hAnsiTheme="minorHAnsi" w:cstheme="minorHAnsi"/>
              </w:rPr>
              <w:t>onsiderable thought into questions that might reveal misunderstanding or to promote synthesis about the material being taught</w:t>
            </w:r>
            <w:r>
              <w:rPr>
                <w:rFonts w:asciiTheme="minorHAnsi" w:hAnsiTheme="minorHAnsi" w:cstheme="minorHAnsi"/>
              </w:rPr>
              <w:t xml:space="preserve"> is needed on the part of the designer</w:t>
            </w:r>
            <w:r w:rsidRPr="008B7213">
              <w:rPr>
                <w:rFonts w:asciiTheme="minorHAnsi" w:hAnsiTheme="minorHAnsi" w:cstheme="minorHAnsi"/>
              </w:rPr>
              <w:t xml:space="preserve"> </w:t>
            </w:r>
            <w:r>
              <w:rPr>
                <w:rFonts w:asciiTheme="minorHAnsi" w:hAnsiTheme="minorHAnsi" w:cstheme="minorHAnsi"/>
              </w:rPr>
              <w:t>(</w:t>
            </w:r>
            <w:r>
              <w:rPr>
                <w:rFonts w:asciiTheme="minorHAnsi" w:hAnsiTheme="minorHAnsi" w:cstheme="minorHAnsi"/>
                <w:bCs/>
              </w:rPr>
              <w:t xml:space="preserve">Moore </w:t>
            </w:r>
            <w:r w:rsidRPr="008B7213">
              <w:rPr>
                <w:rFonts w:asciiTheme="minorHAnsi" w:hAnsiTheme="minorHAnsi" w:cstheme="minorHAnsi"/>
                <w:bCs/>
              </w:rPr>
              <w:t xml:space="preserve">&amp; </w:t>
            </w:r>
            <w:proofErr w:type="spellStart"/>
            <w:r w:rsidRPr="008B7213">
              <w:rPr>
                <w:rFonts w:asciiTheme="minorHAnsi" w:hAnsiTheme="minorHAnsi" w:cstheme="minorHAnsi"/>
                <w:bCs/>
              </w:rPr>
              <w:t>Kearsley</w:t>
            </w:r>
            <w:proofErr w:type="spellEnd"/>
            <w:r>
              <w:rPr>
                <w:rFonts w:asciiTheme="minorHAnsi" w:hAnsiTheme="minorHAnsi" w:cstheme="minorHAnsi"/>
                <w:bCs/>
              </w:rPr>
              <w:t>, 2012</w:t>
            </w:r>
            <w:r>
              <w:rPr>
                <w:rFonts w:asciiTheme="minorHAnsi" w:hAnsiTheme="minorHAnsi" w:cstheme="minorHAnsi"/>
              </w:rPr>
              <w:t>).</w:t>
            </w:r>
          </w:p>
        </w:tc>
      </w:tr>
      <w:tr w:rsidR="00163CBF" w:rsidTr="00163CBF">
        <w:tc>
          <w:tcPr>
            <w:tcW w:w="2538" w:type="dxa"/>
          </w:tcPr>
          <w:p w:rsidR="00163CBF" w:rsidRDefault="00163CBF" w:rsidP="00262F5E">
            <w:pPr>
              <w:rPr>
                <w:rFonts w:asciiTheme="minorHAnsi" w:hAnsiTheme="minorHAnsi" w:cstheme="minorHAnsi"/>
              </w:rPr>
            </w:pPr>
            <w:proofErr w:type="spellStart"/>
            <w:r w:rsidRPr="00D25DCD">
              <w:rPr>
                <w:rFonts w:asciiTheme="minorHAnsi" w:hAnsiTheme="minorHAnsi" w:cstheme="minorHAnsi"/>
                <w:bCs/>
              </w:rPr>
              <w:t>Scaffolded</w:t>
            </w:r>
            <w:proofErr w:type="spellEnd"/>
            <w:r w:rsidRPr="00D25DCD">
              <w:rPr>
                <w:rFonts w:asciiTheme="minorHAnsi" w:hAnsiTheme="minorHAnsi" w:cstheme="minorHAnsi"/>
                <w:bCs/>
              </w:rPr>
              <w:t xml:space="preserve"> learning</w:t>
            </w:r>
          </w:p>
        </w:tc>
        <w:tc>
          <w:tcPr>
            <w:tcW w:w="7038" w:type="dxa"/>
          </w:tcPr>
          <w:p w:rsidR="00163CBF" w:rsidRDefault="00163CBF" w:rsidP="00262F5E">
            <w:pPr>
              <w:rPr>
                <w:rFonts w:asciiTheme="minorHAnsi" w:hAnsiTheme="minorHAnsi" w:cstheme="minorHAnsi"/>
              </w:rPr>
            </w:pPr>
            <w:r>
              <w:rPr>
                <w:rFonts w:asciiTheme="minorHAnsi" w:hAnsiTheme="minorHAnsi" w:cstheme="minorHAnsi"/>
              </w:rPr>
              <w:t>Instructors are challenged to provide adequate scaffolding for the diverse set of learners in their class</w:t>
            </w:r>
          </w:p>
        </w:tc>
      </w:tr>
    </w:tbl>
    <w:p w:rsidR="008B7213" w:rsidRDefault="008B7213" w:rsidP="008B7213">
      <w:pPr>
        <w:rPr>
          <w:rFonts w:asciiTheme="minorHAnsi" w:hAnsiTheme="minorHAnsi" w:cstheme="minorHAnsi"/>
          <w:bCs/>
        </w:rPr>
      </w:pPr>
      <w:r w:rsidRPr="008B7213">
        <w:rPr>
          <w:rFonts w:asciiTheme="minorHAnsi" w:hAnsiTheme="minorHAnsi" w:cstheme="minorHAnsi"/>
          <w:bCs/>
        </w:rPr>
        <w:lastRenderedPageBreak/>
        <w:t>Online Collaborative Learning</w:t>
      </w:r>
      <w:r w:rsidR="00FC4A4D">
        <w:rPr>
          <w:rFonts w:asciiTheme="minorHAnsi" w:hAnsiTheme="minorHAnsi" w:cstheme="minorHAnsi"/>
          <w:bCs/>
        </w:rPr>
        <w:t xml:space="preserve"> (OCL)</w:t>
      </w:r>
      <w:r>
        <w:rPr>
          <w:rFonts w:asciiTheme="minorHAnsi" w:hAnsiTheme="minorHAnsi" w:cstheme="minorHAnsi"/>
          <w:bCs/>
        </w:rPr>
        <w:t xml:space="preserve"> “</w:t>
      </w:r>
      <w:r>
        <w:rPr>
          <w:rFonts w:asciiTheme="minorHAnsi" w:hAnsiTheme="minorHAnsi" w:cstheme="minorHAnsi"/>
        </w:rPr>
        <w:t>refers to educational applications that emphasize collaborative discourse and knowledge building mediated by the Internet; leaners work together to identify and advance issues of understanding, and to apply their new understanding and analytical terms and tools to solving problems, constructing plans or developing explanations of phenomena” (</w:t>
      </w:r>
      <w:proofErr w:type="spellStart"/>
      <w:r>
        <w:rPr>
          <w:rFonts w:asciiTheme="minorHAnsi" w:hAnsiTheme="minorHAnsi" w:cstheme="minorHAnsi"/>
        </w:rPr>
        <w:t>Harasim</w:t>
      </w:r>
      <w:proofErr w:type="spellEnd"/>
      <w:r>
        <w:rPr>
          <w:rFonts w:asciiTheme="minorHAnsi" w:hAnsiTheme="minorHAnsi" w:cstheme="minorHAnsi"/>
        </w:rPr>
        <w:t>, 2011, p. 88)</w:t>
      </w:r>
      <w:r>
        <w:rPr>
          <w:rFonts w:asciiTheme="minorHAnsi" w:hAnsiTheme="minorHAnsi" w:cstheme="minorHAnsi"/>
          <w:bCs/>
        </w:rPr>
        <w:t xml:space="preserve">.  </w:t>
      </w:r>
    </w:p>
    <w:p w:rsidR="008B7213" w:rsidRDefault="008B7213" w:rsidP="008B7213">
      <w:pPr>
        <w:pStyle w:val="ListParagraph"/>
        <w:numPr>
          <w:ilvl w:val="0"/>
          <w:numId w:val="10"/>
        </w:numPr>
        <w:rPr>
          <w:rFonts w:asciiTheme="minorHAnsi" w:hAnsiTheme="minorHAnsi" w:cstheme="minorHAnsi"/>
          <w:bCs/>
        </w:rPr>
      </w:pPr>
      <w:r w:rsidRPr="008B7213">
        <w:rPr>
          <w:rFonts w:asciiTheme="minorHAnsi" w:hAnsiTheme="minorHAnsi" w:cstheme="minorHAnsi"/>
          <w:b/>
          <w:bCs/>
        </w:rPr>
        <w:t>Idea Generation</w:t>
      </w:r>
      <w:r>
        <w:rPr>
          <w:rFonts w:asciiTheme="minorHAnsi" w:hAnsiTheme="minorHAnsi" w:cstheme="minorHAnsi"/>
          <w:bCs/>
        </w:rPr>
        <w:t>:</w:t>
      </w:r>
      <w:r w:rsidRPr="008B7213">
        <w:rPr>
          <w:rFonts w:asciiTheme="minorHAnsi" w:hAnsiTheme="minorHAnsi" w:cstheme="minorHAnsi"/>
          <w:bCs/>
        </w:rPr>
        <w:t xml:space="preserve"> individual students contribute their ideas and opinions to the group (</w:t>
      </w:r>
      <w:proofErr w:type="spellStart"/>
      <w:r w:rsidRPr="008B7213">
        <w:rPr>
          <w:rFonts w:asciiTheme="minorHAnsi" w:hAnsiTheme="minorHAnsi" w:cstheme="minorHAnsi"/>
          <w:bCs/>
        </w:rPr>
        <w:t>Harasim</w:t>
      </w:r>
      <w:proofErr w:type="spellEnd"/>
      <w:r w:rsidRPr="008B7213">
        <w:rPr>
          <w:rFonts w:asciiTheme="minorHAnsi" w:hAnsiTheme="minorHAnsi" w:cstheme="minorHAnsi"/>
          <w:bCs/>
        </w:rPr>
        <w:t>, 2011)</w:t>
      </w:r>
    </w:p>
    <w:p w:rsidR="008B7213" w:rsidRDefault="008B7213" w:rsidP="008B7213">
      <w:pPr>
        <w:pStyle w:val="ListParagraph"/>
        <w:numPr>
          <w:ilvl w:val="0"/>
          <w:numId w:val="10"/>
        </w:numPr>
        <w:rPr>
          <w:rFonts w:asciiTheme="minorHAnsi" w:hAnsiTheme="minorHAnsi" w:cstheme="minorHAnsi"/>
          <w:bCs/>
        </w:rPr>
      </w:pPr>
      <w:r w:rsidRPr="00FC4A4D">
        <w:rPr>
          <w:rFonts w:asciiTheme="minorHAnsi" w:hAnsiTheme="minorHAnsi" w:cstheme="minorHAnsi"/>
          <w:b/>
          <w:bCs/>
        </w:rPr>
        <w:t>Idea Organization</w:t>
      </w:r>
      <w:r w:rsidR="00FC4A4D" w:rsidRPr="00FC4A4D">
        <w:rPr>
          <w:rFonts w:asciiTheme="minorHAnsi" w:hAnsiTheme="minorHAnsi" w:cstheme="minorHAnsi"/>
          <w:b/>
          <w:bCs/>
        </w:rPr>
        <w:t>:</w:t>
      </w:r>
      <w:r w:rsidRPr="008B7213">
        <w:rPr>
          <w:rFonts w:asciiTheme="minorHAnsi" w:hAnsiTheme="minorHAnsi" w:cstheme="minorHAnsi"/>
          <w:bCs/>
        </w:rPr>
        <w:t xml:space="preserve"> students reflect on ideas presented &amp; begin to interact with each other – several small</w:t>
      </w:r>
      <w:r w:rsidR="00FC4A4D">
        <w:rPr>
          <w:rFonts w:asciiTheme="minorHAnsi" w:hAnsiTheme="minorHAnsi" w:cstheme="minorHAnsi"/>
          <w:bCs/>
        </w:rPr>
        <w:t>er</w:t>
      </w:r>
      <w:r w:rsidRPr="008B7213">
        <w:rPr>
          <w:rFonts w:asciiTheme="minorHAnsi" w:hAnsiTheme="minorHAnsi" w:cstheme="minorHAnsi"/>
          <w:bCs/>
        </w:rPr>
        <w:t xml:space="preserve"> ideas become larger</w:t>
      </w:r>
    </w:p>
    <w:p w:rsidR="00FC4A4D" w:rsidRPr="008B7213" w:rsidRDefault="00FC4A4D" w:rsidP="008B7213">
      <w:pPr>
        <w:pStyle w:val="ListParagraph"/>
        <w:numPr>
          <w:ilvl w:val="0"/>
          <w:numId w:val="10"/>
        </w:numPr>
        <w:rPr>
          <w:rFonts w:asciiTheme="minorHAnsi" w:hAnsiTheme="minorHAnsi" w:cstheme="minorHAnsi"/>
          <w:bCs/>
        </w:rPr>
      </w:pPr>
      <w:r w:rsidRPr="00FC4A4D">
        <w:rPr>
          <w:rFonts w:asciiTheme="minorHAnsi" w:hAnsiTheme="minorHAnsi" w:cstheme="minorHAnsi"/>
          <w:b/>
          <w:bCs/>
        </w:rPr>
        <w:t>Idea Convergence:</w:t>
      </w:r>
      <w:r>
        <w:rPr>
          <w:rFonts w:asciiTheme="minorHAnsi" w:hAnsiTheme="minorHAnsi" w:cstheme="minorHAnsi"/>
          <w:bCs/>
        </w:rPr>
        <w:t xml:space="preserve"> the </w:t>
      </w:r>
      <w:r w:rsidRPr="008B7213">
        <w:rPr>
          <w:rFonts w:asciiTheme="minorHAnsi" w:hAnsiTheme="minorHAnsi" w:cstheme="minorHAnsi"/>
          <w:bCs/>
        </w:rPr>
        <w:t>group actively engages i</w:t>
      </w:r>
      <w:r>
        <w:rPr>
          <w:rFonts w:asciiTheme="minorHAnsi" w:hAnsiTheme="minorHAnsi" w:cstheme="minorHAnsi"/>
          <w:bCs/>
        </w:rPr>
        <w:t xml:space="preserve">n co-construction of knowledge and </w:t>
      </w:r>
      <w:r w:rsidRPr="008B7213">
        <w:rPr>
          <w:rFonts w:asciiTheme="minorHAnsi" w:hAnsiTheme="minorHAnsi" w:cstheme="minorHAnsi"/>
          <w:bCs/>
        </w:rPr>
        <w:t>group members synthesize knowledge into explicit points of view or positions on a topic</w:t>
      </w:r>
    </w:p>
    <w:p w:rsidR="00BD6CC6" w:rsidRDefault="00BD6CC6" w:rsidP="00262F5E">
      <w:pPr>
        <w:rPr>
          <w:rFonts w:asciiTheme="minorHAnsi" w:hAnsiTheme="minorHAnsi" w:cstheme="minorHAnsi"/>
          <w:bCs/>
        </w:rPr>
      </w:pPr>
      <w:r>
        <w:rPr>
          <w:rFonts w:asciiTheme="minorHAnsi" w:hAnsiTheme="minorHAnsi" w:cstheme="minorHAnsi"/>
          <w:bCs/>
        </w:rPr>
        <w:t>The strengths the discourse provided by</w:t>
      </w:r>
      <w:r w:rsidR="00FC4A4D">
        <w:rPr>
          <w:rFonts w:asciiTheme="minorHAnsi" w:hAnsiTheme="minorHAnsi" w:cstheme="minorHAnsi"/>
          <w:bCs/>
        </w:rPr>
        <w:t xml:space="preserve"> OCL</w:t>
      </w:r>
      <w:r>
        <w:rPr>
          <w:rFonts w:asciiTheme="minorHAnsi" w:hAnsiTheme="minorHAnsi" w:cstheme="minorHAnsi"/>
          <w:bCs/>
        </w:rPr>
        <w:t xml:space="preserve"> for</w:t>
      </w:r>
      <w:r w:rsidR="00FC4A4D">
        <w:rPr>
          <w:rFonts w:asciiTheme="minorHAnsi" w:hAnsiTheme="minorHAnsi" w:cstheme="minorHAnsi"/>
          <w:bCs/>
        </w:rPr>
        <w:t xml:space="preserve"> online teaching and learning </w:t>
      </w:r>
      <w:r>
        <w:rPr>
          <w:rFonts w:asciiTheme="minorHAnsi" w:hAnsiTheme="minorHAnsi" w:cstheme="minorHAnsi"/>
          <w:bCs/>
        </w:rPr>
        <w:t xml:space="preserve">include: 1) </w:t>
      </w:r>
      <w:r>
        <w:rPr>
          <w:rFonts w:asciiTheme="minorHAnsi" w:hAnsiTheme="minorHAnsi" w:cstheme="minorHAnsi"/>
        </w:rPr>
        <w:t xml:space="preserve">greatly expanded student participation; student benefits from access to new cultures, perspectives and input, 2) exposure </w:t>
      </w:r>
      <w:proofErr w:type="gramStart"/>
      <w:r>
        <w:rPr>
          <w:rFonts w:asciiTheme="minorHAnsi" w:hAnsiTheme="minorHAnsi" w:cstheme="minorHAnsi"/>
        </w:rPr>
        <w:t>to  guest</w:t>
      </w:r>
      <w:proofErr w:type="gramEnd"/>
      <w:r>
        <w:rPr>
          <w:rFonts w:asciiTheme="minorHAnsi" w:hAnsiTheme="minorHAnsi" w:cstheme="minorHAnsi"/>
        </w:rPr>
        <w:t xml:space="preserve"> experts or participants from outside class,</w:t>
      </w:r>
      <w:r w:rsidR="002B209F">
        <w:rPr>
          <w:rFonts w:asciiTheme="minorHAnsi" w:hAnsiTheme="minorHAnsi" w:cstheme="minorHAnsi"/>
        </w:rPr>
        <w:t xml:space="preserve"> and</w:t>
      </w:r>
      <w:r>
        <w:rPr>
          <w:rFonts w:asciiTheme="minorHAnsi" w:hAnsiTheme="minorHAnsi" w:cstheme="minorHAnsi"/>
        </w:rPr>
        <w:t xml:space="preserve"> 3) the</w:t>
      </w:r>
      <w:r w:rsidRPr="00BB784C">
        <w:rPr>
          <w:rFonts w:asciiTheme="minorHAnsi" w:hAnsiTheme="minorHAnsi" w:cstheme="minorHAnsi"/>
        </w:rPr>
        <w:t xml:space="preserve"> 24/7</w:t>
      </w:r>
      <w:r>
        <w:rPr>
          <w:rFonts w:asciiTheme="minorHAnsi" w:hAnsiTheme="minorHAnsi" w:cstheme="minorHAnsi"/>
        </w:rPr>
        <w:t xml:space="preserve"> availability of online discussions allows for highly active and interactive </w:t>
      </w:r>
      <w:r w:rsidR="002B209F">
        <w:rPr>
          <w:rFonts w:asciiTheme="minorHAnsi" w:hAnsiTheme="minorHAnsi" w:cstheme="minorHAnsi"/>
        </w:rPr>
        <w:t xml:space="preserve">discourse </w:t>
      </w:r>
      <w:r>
        <w:rPr>
          <w:rFonts w:asciiTheme="minorHAnsi" w:hAnsiTheme="minorHAnsi" w:cstheme="minorHAnsi"/>
        </w:rPr>
        <w:t>as it gives</w:t>
      </w:r>
      <w:r w:rsidR="002B209F">
        <w:rPr>
          <w:rFonts w:asciiTheme="minorHAnsi" w:hAnsiTheme="minorHAnsi" w:cstheme="minorHAnsi"/>
        </w:rPr>
        <w:t xml:space="preserve"> participants</w:t>
      </w:r>
      <w:r>
        <w:rPr>
          <w:rFonts w:asciiTheme="minorHAnsi" w:hAnsiTheme="minorHAnsi" w:cstheme="minorHAnsi"/>
        </w:rPr>
        <w:t xml:space="preserve"> time to draft a thoughtful  response and access r</w:t>
      </w:r>
      <w:r w:rsidR="002B209F">
        <w:rPr>
          <w:rFonts w:asciiTheme="minorHAnsi" w:hAnsiTheme="minorHAnsi" w:cstheme="minorHAnsi"/>
        </w:rPr>
        <w:t>esources to enhance their input.  This also</w:t>
      </w:r>
      <w:r>
        <w:rPr>
          <w:rFonts w:asciiTheme="minorHAnsi" w:hAnsiTheme="minorHAnsi" w:cstheme="minorHAnsi"/>
        </w:rPr>
        <w:t xml:space="preserve"> facilitates discourse across time zones (</w:t>
      </w:r>
      <w:proofErr w:type="spellStart"/>
      <w:r>
        <w:rPr>
          <w:rFonts w:asciiTheme="minorHAnsi" w:hAnsiTheme="minorHAnsi" w:cstheme="minorHAnsi"/>
        </w:rPr>
        <w:t>Harasim</w:t>
      </w:r>
      <w:proofErr w:type="spellEnd"/>
      <w:r>
        <w:rPr>
          <w:rFonts w:asciiTheme="minorHAnsi" w:hAnsiTheme="minorHAnsi" w:cstheme="minorHAnsi"/>
        </w:rPr>
        <w:t xml:space="preserve">, 2011, p.98).  </w:t>
      </w:r>
      <w:r w:rsidR="002B209F">
        <w:rPr>
          <w:rFonts w:asciiTheme="minorHAnsi" w:hAnsiTheme="minorHAnsi" w:cstheme="minorHAnsi"/>
        </w:rPr>
        <w:t>The c</w:t>
      </w:r>
      <w:r>
        <w:rPr>
          <w:rFonts w:asciiTheme="minorHAnsi" w:hAnsiTheme="minorHAnsi" w:cstheme="minorHAnsi"/>
        </w:rPr>
        <w:t>hallenges for</w:t>
      </w:r>
      <w:r w:rsidR="002B209F">
        <w:rPr>
          <w:rFonts w:asciiTheme="minorHAnsi" w:hAnsiTheme="minorHAnsi" w:cstheme="minorHAnsi"/>
        </w:rPr>
        <w:t xml:space="preserve"> the discourse used in OCL</w:t>
      </w:r>
      <w:r>
        <w:rPr>
          <w:rFonts w:asciiTheme="minorHAnsi" w:hAnsiTheme="minorHAnsi" w:cstheme="minorHAnsi"/>
        </w:rPr>
        <w:t xml:space="preserve"> include</w:t>
      </w:r>
      <w:r w:rsidR="002B209F">
        <w:rPr>
          <w:rFonts w:asciiTheme="minorHAnsi" w:hAnsiTheme="minorHAnsi" w:cstheme="minorHAnsi"/>
        </w:rPr>
        <w:t xml:space="preserve">: 1) participants need to become sensitized to cultural differences and nuances, 2) students can face difficulties in creating suitable learning spaces at home/office, 3) </w:t>
      </w:r>
      <w:r>
        <w:rPr>
          <w:rFonts w:asciiTheme="minorHAnsi" w:hAnsiTheme="minorHAnsi" w:cstheme="minorHAnsi"/>
        </w:rPr>
        <w:t xml:space="preserve"> </w:t>
      </w:r>
      <w:r w:rsidR="002B209F">
        <w:rPr>
          <w:rFonts w:asciiTheme="minorHAnsi" w:hAnsiTheme="minorHAnsi" w:cstheme="minorHAnsi"/>
        </w:rPr>
        <w:t>students may experience communication anxiety awaiting a response or frustration if discussion begins to lag, and 4)</w:t>
      </w:r>
      <w:r w:rsidR="002B209F" w:rsidRPr="002B209F">
        <w:t xml:space="preserve"> </w:t>
      </w:r>
      <w:r w:rsidR="002B209F" w:rsidRPr="002B209F">
        <w:rPr>
          <w:rFonts w:asciiTheme="minorHAnsi" w:hAnsiTheme="minorHAnsi" w:cstheme="minorHAnsi"/>
        </w:rPr>
        <w:t xml:space="preserve">online forum systems are not well designed to facilitate convergent thinking, </w:t>
      </w:r>
      <w:r w:rsidR="002B209F">
        <w:rPr>
          <w:rFonts w:asciiTheme="minorHAnsi" w:hAnsiTheme="minorHAnsi" w:cstheme="minorHAnsi"/>
        </w:rPr>
        <w:t xml:space="preserve">it </w:t>
      </w:r>
      <w:r w:rsidR="002B209F" w:rsidRPr="002B209F">
        <w:rPr>
          <w:rFonts w:asciiTheme="minorHAnsi" w:hAnsiTheme="minorHAnsi" w:cstheme="minorHAnsi"/>
        </w:rPr>
        <w:t>requires instructor to organize/structure group discussions into intellectual processes</w:t>
      </w:r>
      <w:r w:rsidR="002B209F">
        <w:rPr>
          <w:rFonts w:asciiTheme="minorHAnsi" w:hAnsiTheme="minorHAnsi" w:cstheme="minorHAnsi"/>
        </w:rPr>
        <w:t>.</w:t>
      </w:r>
    </w:p>
    <w:p w:rsidR="00D25DCD" w:rsidRPr="00BD6CC6" w:rsidRDefault="00D25DCD" w:rsidP="00262F5E">
      <w:pPr>
        <w:rPr>
          <w:rFonts w:asciiTheme="minorHAnsi" w:hAnsiTheme="minorHAnsi" w:cstheme="minorHAnsi"/>
          <w:bCs/>
        </w:rPr>
      </w:pPr>
      <w:r w:rsidRPr="008B7213">
        <w:rPr>
          <w:rFonts w:asciiTheme="minorHAnsi" w:hAnsiTheme="minorHAnsi" w:cstheme="minorHAnsi"/>
          <w:b/>
          <w:bCs/>
        </w:rPr>
        <w:t>REFERENCES</w:t>
      </w:r>
    </w:p>
    <w:p w:rsidR="00D25DCD" w:rsidRDefault="00D25DCD" w:rsidP="00D25DCD">
      <w:pPr>
        <w:rPr>
          <w:rFonts w:asciiTheme="minorHAnsi" w:hAnsiTheme="minorHAnsi" w:cstheme="minorHAnsi"/>
        </w:rPr>
      </w:pPr>
      <w:proofErr w:type="spellStart"/>
      <w:r w:rsidRPr="00983CF0">
        <w:rPr>
          <w:rFonts w:asciiTheme="minorHAnsi" w:hAnsiTheme="minorHAnsi" w:cstheme="minorHAnsi"/>
        </w:rPr>
        <w:t>Harasim</w:t>
      </w:r>
      <w:proofErr w:type="spellEnd"/>
      <w:r w:rsidRPr="00983CF0">
        <w:rPr>
          <w:rFonts w:asciiTheme="minorHAnsi" w:hAnsiTheme="minorHAnsi" w:cstheme="minorHAnsi"/>
        </w:rPr>
        <w:t xml:space="preserve">, L. (2011). </w:t>
      </w:r>
      <w:proofErr w:type="gramStart"/>
      <w:r w:rsidRPr="00983CF0">
        <w:rPr>
          <w:rFonts w:asciiTheme="minorHAnsi" w:hAnsiTheme="minorHAnsi" w:cstheme="minorHAnsi"/>
          <w:i/>
        </w:rPr>
        <w:t>Learning Theory and Online Technologies</w:t>
      </w:r>
      <w:r w:rsidRPr="00983CF0">
        <w:rPr>
          <w:rFonts w:asciiTheme="minorHAnsi" w:hAnsiTheme="minorHAnsi" w:cstheme="minorHAnsi"/>
        </w:rPr>
        <w:t>.</w:t>
      </w:r>
      <w:proofErr w:type="gramEnd"/>
      <w:r w:rsidRPr="00983CF0">
        <w:rPr>
          <w:rFonts w:asciiTheme="minorHAnsi" w:hAnsiTheme="minorHAnsi" w:cstheme="minorHAnsi"/>
        </w:rPr>
        <w:t xml:space="preserve"> </w:t>
      </w:r>
      <w:proofErr w:type="spellStart"/>
      <w:proofErr w:type="gramStart"/>
      <w:r w:rsidRPr="00983CF0">
        <w:rPr>
          <w:rFonts w:asciiTheme="minorHAnsi" w:hAnsiTheme="minorHAnsi" w:cstheme="minorHAnsi"/>
        </w:rPr>
        <w:t>Routledge</w:t>
      </w:r>
      <w:proofErr w:type="spellEnd"/>
      <w:r w:rsidRPr="00983CF0">
        <w:rPr>
          <w:rFonts w:asciiTheme="minorHAnsi" w:hAnsiTheme="minorHAnsi" w:cstheme="minorHAnsi"/>
        </w:rPr>
        <w:t>, Taylor &amp; Francis Group.</w:t>
      </w:r>
      <w:proofErr w:type="gramEnd"/>
    </w:p>
    <w:p w:rsidR="003C37BA" w:rsidRPr="001523C7" w:rsidRDefault="008B7213">
      <w:pPr>
        <w:rPr>
          <w:rFonts w:asciiTheme="minorHAnsi" w:hAnsiTheme="minorHAnsi" w:cstheme="minorHAnsi"/>
          <w:bCs/>
        </w:rPr>
      </w:pPr>
      <w:proofErr w:type="gramStart"/>
      <w:r w:rsidRPr="008B7213">
        <w:rPr>
          <w:rFonts w:asciiTheme="minorHAnsi" w:hAnsiTheme="minorHAnsi" w:cstheme="minorHAnsi"/>
          <w:bCs/>
        </w:rPr>
        <w:t xml:space="preserve">Moore, M.G., &amp; </w:t>
      </w:r>
      <w:proofErr w:type="spellStart"/>
      <w:r w:rsidRPr="008B7213">
        <w:rPr>
          <w:rFonts w:asciiTheme="minorHAnsi" w:hAnsiTheme="minorHAnsi" w:cstheme="minorHAnsi"/>
          <w:bCs/>
        </w:rPr>
        <w:t>Kearsley</w:t>
      </w:r>
      <w:proofErr w:type="spellEnd"/>
      <w:r w:rsidRPr="008B7213">
        <w:rPr>
          <w:rFonts w:asciiTheme="minorHAnsi" w:hAnsiTheme="minorHAnsi" w:cstheme="minorHAnsi"/>
          <w:bCs/>
        </w:rPr>
        <w:t>, G. (2012).</w:t>
      </w:r>
      <w:proofErr w:type="gramEnd"/>
      <w:r w:rsidRPr="008B7213">
        <w:rPr>
          <w:rFonts w:asciiTheme="minorHAnsi" w:hAnsiTheme="minorHAnsi" w:cstheme="minorHAnsi"/>
          <w:bCs/>
        </w:rPr>
        <w:t xml:space="preserve"> </w:t>
      </w:r>
      <w:proofErr w:type="gramStart"/>
      <w:r w:rsidRPr="008B7213">
        <w:rPr>
          <w:rFonts w:asciiTheme="minorHAnsi" w:hAnsiTheme="minorHAnsi" w:cstheme="minorHAnsi"/>
          <w:bCs/>
        </w:rPr>
        <w:t>Course design and development.</w:t>
      </w:r>
      <w:proofErr w:type="gramEnd"/>
      <w:r w:rsidRPr="008B7213">
        <w:rPr>
          <w:rFonts w:asciiTheme="minorHAnsi" w:hAnsiTheme="minorHAnsi" w:cstheme="minorHAnsi"/>
          <w:bCs/>
        </w:rPr>
        <w:t xml:space="preserve"> </w:t>
      </w:r>
      <w:r w:rsidRPr="008B7213">
        <w:rPr>
          <w:rFonts w:asciiTheme="minorHAnsi" w:hAnsiTheme="minorHAnsi" w:cstheme="minorHAnsi"/>
          <w:bCs/>
          <w:i/>
        </w:rPr>
        <w:t>In Distance education: A systems view of online learning</w:t>
      </w:r>
      <w:r w:rsidRPr="008B7213">
        <w:rPr>
          <w:rFonts w:asciiTheme="minorHAnsi" w:hAnsiTheme="minorHAnsi" w:cstheme="minorHAnsi"/>
          <w:bCs/>
        </w:rPr>
        <w:t xml:space="preserve"> (3rd ed., pp. 97-122). Belmont, CA: Wadsworth </w:t>
      </w:r>
      <w:proofErr w:type="spellStart"/>
      <w:r w:rsidRPr="008B7213">
        <w:rPr>
          <w:rFonts w:asciiTheme="minorHAnsi" w:hAnsiTheme="minorHAnsi" w:cstheme="minorHAnsi"/>
          <w:bCs/>
        </w:rPr>
        <w:t>CengageLearning</w:t>
      </w:r>
      <w:proofErr w:type="spellEnd"/>
      <w:r w:rsidRPr="008B7213">
        <w:rPr>
          <w:rFonts w:asciiTheme="minorHAnsi" w:hAnsiTheme="minorHAnsi" w:cstheme="minorHAnsi"/>
          <w:bCs/>
        </w:rPr>
        <w:t>.</w:t>
      </w:r>
      <w:r w:rsidR="003C37BA" w:rsidRPr="001523C7">
        <w:rPr>
          <w:rFonts w:asciiTheme="minorHAnsi" w:hAnsiTheme="minorHAnsi" w:cstheme="minorHAnsi"/>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5D37AB" w:rsidRPr="008E592C" w:rsidTr="000C561F">
        <w:tc>
          <w:tcPr>
            <w:tcW w:w="2898" w:type="dxa"/>
          </w:tcPr>
          <w:p w:rsidR="005D37AB" w:rsidRDefault="005D37AB" w:rsidP="000C561F">
            <w:pPr>
              <w:pStyle w:val="Heading2"/>
              <w:outlineLvl w:val="1"/>
            </w:pPr>
            <w:r>
              <w:rPr>
                <w:rFonts w:ascii="Times New Roman" w:eastAsiaTheme="minorHAnsi" w:hAnsi="Times New Roman" w:cs="Times New Roman"/>
                <w:b w:val="0"/>
                <w:bCs w:val="0"/>
                <w:color w:val="auto"/>
                <w:sz w:val="24"/>
                <w:szCs w:val="24"/>
              </w:rPr>
              <w:lastRenderedPageBreak/>
              <w:br w:type="page"/>
            </w:r>
            <w:r>
              <w:t>Entry Title (Number)</w:t>
            </w:r>
          </w:p>
        </w:tc>
        <w:tc>
          <w:tcPr>
            <w:tcW w:w="6678" w:type="dxa"/>
          </w:tcPr>
          <w:p w:rsidR="005D37AB" w:rsidRPr="008E592C" w:rsidRDefault="0013445E" w:rsidP="001A3F93">
            <w:pPr>
              <w:pStyle w:val="Heading2"/>
              <w:outlineLvl w:val="1"/>
              <w:rPr>
                <w:b w:val="0"/>
              </w:rPr>
            </w:pPr>
            <w:r>
              <w:rPr>
                <w:b w:val="0"/>
                <w:color w:val="000000" w:themeColor="text1"/>
              </w:rPr>
              <w:t>Online Collaborative Theory</w:t>
            </w:r>
            <w:r w:rsidR="002C6554">
              <w:rPr>
                <w:b w:val="0"/>
                <w:color w:val="000000" w:themeColor="text1"/>
              </w:rPr>
              <w:t xml:space="preserve"> </w:t>
            </w:r>
            <w:r w:rsidR="00CD3066">
              <w:rPr>
                <w:b w:val="0"/>
                <w:color w:val="000000" w:themeColor="text1"/>
              </w:rPr>
              <w:t xml:space="preserve">the Next </w:t>
            </w:r>
            <w:r w:rsidR="001A3F93">
              <w:rPr>
                <w:b w:val="0"/>
                <w:color w:val="000000" w:themeColor="text1"/>
              </w:rPr>
              <w:t xml:space="preserve">Step </w:t>
            </w:r>
            <w:proofErr w:type="gramStart"/>
            <w:r w:rsidR="001A3F93">
              <w:rPr>
                <w:b w:val="0"/>
                <w:color w:val="000000" w:themeColor="text1"/>
              </w:rPr>
              <w:t>in</w:t>
            </w:r>
            <w:r w:rsidR="00CD3066">
              <w:rPr>
                <w:b w:val="0"/>
                <w:color w:val="000000" w:themeColor="text1"/>
              </w:rPr>
              <w:t xml:space="preserve">  Constructivist</w:t>
            </w:r>
            <w:proofErr w:type="gramEnd"/>
            <w:r w:rsidR="00CD3066">
              <w:rPr>
                <w:b w:val="0"/>
                <w:color w:val="000000" w:themeColor="text1"/>
              </w:rPr>
              <w:t xml:space="preserve"> Epistemology</w:t>
            </w:r>
            <w:r w:rsidR="003C37BA">
              <w:rPr>
                <w:b w:val="0"/>
                <w:color w:val="000000" w:themeColor="text1"/>
              </w:rPr>
              <w:t xml:space="preserve"> </w:t>
            </w:r>
            <w:r w:rsidR="005D37AB">
              <w:rPr>
                <w:b w:val="0"/>
                <w:color w:val="000000" w:themeColor="text1"/>
              </w:rPr>
              <w:t xml:space="preserve"> (#9)</w:t>
            </w:r>
          </w:p>
        </w:tc>
      </w:tr>
      <w:tr w:rsidR="005D37AB" w:rsidRPr="008E592C" w:rsidTr="000C561F">
        <w:tc>
          <w:tcPr>
            <w:tcW w:w="2898" w:type="dxa"/>
          </w:tcPr>
          <w:p w:rsidR="005D37AB" w:rsidRDefault="005D37AB" w:rsidP="000C561F">
            <w:pPr>
              <w:pStyle w:val="Heading2"/>
              <w:outlineLvl w:val="1"/>
            </w:pPr>
            <w:r>
              <w:t>Date</w:t>
            </w:r>
          </w:p>
        </w:tc>
        <w:tc>
          <w:tcPr>
            <w:tcW w:w="6678" w:type="dxa"/>
          </w:tcPr>
          <w:p w:rsidR="005D37AB" w:rsidRPr="008E592C" w:rsidRDefault="005D37AB" w:rsidP="000C561F">
            <w:pPr>
              <w:pStyle w:val="Heading2"/>
              <w:outlineLvl w:val="1"/>
              <w:rPr>
                <w:b w:val="0"/>
                <w:color w:val="000000" w:themeColor="text1"/>
              </w:rPr>
            </w:pPr>
            <w:r>
              <w:rPr>
                <w:b w:val="0"/>
                <w:color w:val="000000" w:themeColor="text1"/>
              </w:rPr>
              <w:t>25-Oct-2013</w:t>
            </w:r>
          </w:p>
        </w:tc>
      </w:tr>
      <w:tr w:rsidR="005D37AB" w:rsidRPr="008E592C" w:rsidTr="000C561F">
        <w:tc>
          <w:tcPr>
            <w:tcW w:w="2898" w:type="dxa"/>
          </w:tcPr>
          <w:p w:rsidR="005D37AB" w:rsidRDefault="005D37AB" w:rsidP="000C561F">
            <w:pPr>
              <w:pStyle w:val="Heading2"/>
              <w:outlineLvl w:val="1"/>
            </w:pPr>
            <w:r>
              <w:t>Course/Module</w:t>
            </w:r>
          </w:p>
        </w:tc>
        <w:tc>
          <w:tcPr>
            <w:tcW w:w="6678" w:type="dxa"/>
          </w:tcPr>
          <w:p w:rsidR="005D37AB" w:rsidRPr="008E592C" w:rsidRDefault="005D37AB" w:rsidP="000C561F">
            <w:pPr>
              <w:pStyle w:val="Heading2"/>
              <w:outlineLvl w:val="1"/>
              <w:rPr>
                <w:b w:val="0"/>
                <w:color w:val="000000" w:themeColor="text1"/>
              </w:rPr>
            </w:pPr>
            <w:r>
              <w:rPr>
                <w:b w:val="0"/>
                <w:color w:val="000000" w:themeColor="text1"/>
              </w:rPr>
              <w:t>OMDE610, Module 3</w:t>
            </w:r>
          </w:p>
        </w:tc>
      </w:tr>
    </w:tbl>
    <w:p w:rsidR="005D37AB" w:rsidRDefault="005D37AB">
      <w:pPr>
        <w:rPr>
          <w:b/>
          <w:bCs/>
        </w:rPr>
      </w:pPr>
    </w:p>
    <w:p w:rsidR="003C37BA" w:rsidRDefault="003C37BA">
      <w:pPr>
        <w:rPr>
          <w:rFonts w:asciiTheme="minorHAnsi" w:hAnsiTheme="minorHAnsi" w:cstheme="minorHAnsi"/>
          <w:bCs/>
        </w:rPr>
      </w:pPr>
      <w:r w:rsidRPr="003C37BA">
        <w:rPr>
          <w:rFonts w:asciiTheme="minorHAnsi" w:hAnsiTheme="minorHAnsi" w:cstheme="minorHAnsi"/>
          <w:bCs/>
        </w:rPr>
        <w:t>As I was reading</w:t>
      </w:r>
      <w:r w:rsidR="00135884">
        <w:rPr>
          <w:rFonts w:asciiTheme="minorHAnsi" w:hAnsiTheme="minorHAnsi" w:cstheme="minorHAnsi"/>
          <w:bCs/>
        </w:rPr>
        <w:t xml:space="preserve"> </w:t>
      </w:r>
      <w:proofErr w:type="spellStart"/>
      <w:r w:rsidR="00135884">
        <w:rPr>
          <w:rFonts w:asciiTheme="minorHAnsi" w:hAnsiTheme="minorHAnsi" w:cstheme="minorHAnsi"/>
          <w:bCs/>
        </w:rPr>
        <w:t>Harasim’s</w:t>
      </w:r>
      <w:proofErr w:type="spellEnd"/>
      <w:r w:rsidR="00135884">
        <w:rPr>
          <w:rFonts w:asciiTheme="minorHAnsi" w:hAnsiTheme="minorHAnsi" w:cstheme="minorHAnsi"/>
          <w:bCs/>
        </w:rPr>
        <w:t xml:space="preserve"> (2011) chapter on Online Collaborative Theory </w:t>
      </w:r>
      <w:r w:rsidR="00CD3066">
        <w:rPr>
          <w:rFonts w:asciiTheme="minorHAnsi" w:hAnsiTheme="minorHAnsi" w:cstheme="minorHAnsi"/>
          <w:bCs/>
        </w:rPr>
        <w:t>(OCL) it brought me back to OMDE 601.</w:t>
      </w:r>
    </w:p>
    <w:p w:rsidR="003C37BA" w:rsidRDefault="002C6554" w:rsidP="009718CE">
      <w:pPr>
        <w:rPr>
          <w:rFonts w:asciiTheme="minorHAnsi" w:hAnsiTheme="minorHAnsi" w:cstheme="minorHAnsi"/>
          <w:bCs/>
        </w:rPr>
      </w:pPr>
      <w:r>
        <w:rPr>
          <w:rFonts w:asciiTheme="minorHAnsi" w:hAnsiTheme="minorHAnsi" w:cstheme="minorHAnsi"/>
          <w:bCs/>
        </w:rPr>
        <w:t xml:space="preserve">In </w:t>
      </w:r>
      <w:proofErr w:type="spellStart"/>
      <w:r>
        <w:rPr>
          <w:rFonts w:asciiTheme="minorHAnsi" w:hAnsiTheme="minorHAnsi" w:cstheme="minorHAnsi"/>
          <w:bCs/>
        </w:rPr>
        <w:t>Jonassen</w:t>
      </w:r>
      <w:proofErr w:type="spellEnd"/>
      <w:r>
        <w:rPr>
          <w:rFonts w:asciiTheme="minorHAnsi" w:hAnsiTheme="minorHAnsi" w:cstheme="minorHAnsi"/>
          <w:bCs/>
        </w:rPr>
        <w:t xml:space="preserve">, Davidson, Collins, Campbell, </w:t>
      </w:r>
      <w:proofErr w:type="spellStart"/>
      <w:r>
        <w:rPr>
          <w:rFonts w:asciiTheme="minorHAnsi" w:hAnsiTheme="minorHAnsi" w:cstheme="minorHAnsi"/>
          <w:bCs/>
        </w:rPr>
        <w:t>Bannan</w:t>
      </w:r>
      <w:proofErr w:type="spellEnd"/>
      <w:r>
        <w:rPr>
          <w:rFonts w:asciiTheme="minorHAnsi" w:hAnsiTheme="minorHAnsi" w:cstheme="minorHAnsi"/>
          <w:bCs/>
        </w:rPr>
        <w:t xml:space="preserve"> Haag (1995), constructivism is examined in the context</w:t>
      </w:r>
      <w:r w:rsidR="00135884">
        <w:rPr>
          <w:rFonts w:asciiTheme="minorHAnsi" w:hAnsiTheme="minorHAnsi" w:cstheme="minorHAnsi"/>
          <w:bCs/>
        </w:rPr>
        <w:t xml:space="preserve"> of computer mediated conferencing.  </w:t>
      </w:r>
      <w:r w:rsidR="00CD3066">
        <w:rPr>
          <w:rFonts w:asciiTheme="minorHAnsi" w:hAnsiTheme="minorHAnsi" w:cstheme="minorHAnsi"/>
          <w:bCs/>
        </w:rPr>
        <w:t xml:space="preserve">Per </w:t>
      </w:r>
      <w:proofErr w:type="spellStart"/>
      <w:r w:rsidR="009718CE">
        <w:rPr>
          <w:rFonts w:asciiTheme="minorHAnsi" w:hAnsiTheme="minorHAnsi" w:cstheme="minorHAnsi"/>
          <w:bCs/>
        </w:rPr>
        <w:t>Jonassen</w:t>
      </w:r>
      <w:proofErr w:type="spellEnd"/>
      <w:r w:rsidR="009718CE">
        <w:rPr>
          <w:rFonts w:asciiTheme="minorHAnsi" w:hAnsiTheme="minorHAnsi" w:cstheme="minorHAnsi"/>
          <w:bCs/>
        </w:rPr>
        <w:t>, et al.</w:t>
      </w:r>
      <w:r w:rsidR="00CD3066">
        <w:rPr>
          <w:rFonts w:asciiTheme="minorHAnsi" w:hAnsiTheme="minorHAnsi" w:cstheme="minorHAnsi"/>
          <w:bCs/>
        </w:rPr>
        <w:t xml:space="preserve"> (1995)</w:t>
      </w:r>
      <w:r w:rsidR="009718CE">
        <w:rPr>
          <w:rFonts w:asciiTheme="minorHAnsi" w:hAnsiTheme="minorHAnsi" w:cstheme="minorHAnsi"/>
          <w:bCs/>
        </w:rPr>
        <w:t xml:space="preserve"> “</w:t>
      </w:r>
      <w:r w:rsidR="00CD3066">
        <w:rPr>
          <w:rFonts w:asciiTheme="minorHAnsi" w:hAnsiTheme="minorHAnsi" w:cstheme="minorHAnsi"/>
          <w:bCs/>
        </w:rPr>
        <w:t>m</w:t>
      </w:r>
      <w:r w:rsidR="009718CE" w:rsidRPr="009718CE">
        <w:rPr>
          <w:rFonts w:asciiTheme="minorHAnsi" w:hAnsiTheme="minorHAnsi" w:cstheme="minorHAnsi"/>
          <w:bCs/>
        </w:rPr>
        <w:t>eaning making, according to constructivists, is the goal of learning processes; it requires articulation and</w:t>
      </w:r>
      <w:r w:rsidR="009718CE">
        <w:rPr>
          <w:rFonts w:asciiTheme="minorHAnsi" w:hAnsiTheme="minorHAnsi" w:cstheme="minorHAnsi"/>
          <w:bCs/>
        </w:rPr>
        <w:t xml:space="preserve"> </w:t>
      </w:r>
      <w:r w:rsidR="009718CE" w:rsidRPr="009718CE">
        <w:rPr>
          <w:rFonts w:asciiTheme="minorHAnsi" w:hAnsiTheme="minorHAnsi" w:cstheme="minorHAnsi"/>
          <w:bCs/>
        </w:rPr>
        <w:t xml:space="preserve">reflection on what we know. </w:t>
      </w:r>
      <w:proofErr w:type="gramStart"/>
      <w:r w:rsidR="009718CE" w:rsidRPr="009718CE">
        <w:rPr>
          <w:rFonts w:asciiTheme="minorHAnsi" w:hAnsiTheme="minorHAnsi" w:cstheme="minorHAnsi"/>
          <w:bCs/>
        </w:rPr>
        <w:t>The</w:t>
      </w:r>
      <w:r w:rsidR="009718CE">
        <w:rPr>
          <w:rFonts w:asciiTheme="minorHAnsi" w:hAnsiTheme="minorHAnsi" w:cstheme="minorHAnsi"/>
          <w:bCs/>
        </w:rPr>
        <w:t xml:space="preserve"> </w:t>
      </w:r>
      <w:r w:rsidR="009718CE" w:rsidRPr="009718CE">
        <w:rPr>
          <w:rFonts w:asciiTheme="minorHAnsi" w:hAnsiTheme="minorHAnsi" w:cstheme="minorHAnsi"/>
          <w:bCs/>
        </w:rPr>
        <w:t>processes of articulation and reflection involve both internal negotiation and social negotiation</w:t>
      </w:r>
      <w:r w:rsidR="009718CE">
        <w:rPr>
          <w:rFonts w:asciiTheme="minorHAnsi" w:hAnsiTheme="minorHAnsi" w:cstheme="minorHAnsi"/>
          <w:bCs/>
        </w:rPr>
        <w:t>”</w:t>
      </w:r>
      <w:r w:rsidR="00CD3066">
        <w:rPr>
          <w:rFonts w:asciiTheme="minorHAnsi" w:hAnsiTheme="minorHAnsi" w:cstheme="minorHAnsi"/>
          <w:bCs/>
        </w:rPr>
        <w:t xml:space="preserve"> </w:t>
      </w:r>
      <w:r w:rsidR="009718CE">
        <w:rPr>
          <w:rFonts w:asciiTheme="minorHAnsi" w:hAnsiTheme="minorHAnsi" w:cstheme="minorHAnsi"/>
          <w:bCs/>
        </w:rPr>
        <w:t>(pp. 10-11)</w:t>
      </w:r>
      <w:r w:rsidR="00CD3066">
        <w:rPr>
          <w:rFonts w:asciiTheme="minorHAnsi" w:hAnsiTheme="minorHAnsi" w:cstheme="minorHAnsi"/>
          <w:bCs/>
        </w:rPr>
        <w:t>.</w:t>
      </w:r>
      <w:proofErr w:type="gramEnd"/>
      <w:r w:rsidR="00CD3066">
        <w:rPr>
          <w:rFonts w:asciiTheme="minorHAnsi" w:hAnsiTheme="minorHAnsi" w:cstheme="minorHAnsi"/>
          <w:bCs/>
        </w:rPr>
        <w:t xml:space="preserve">  </w:t>
      </w:r>
      <w:r w:rsidR="009718CE">
        <w:rPr>
          <w:rFonts w:asciiTheme="minorHAnsi" w:hAnsiTheme="minorHAnsi" w:cstheme="minorHAnsi"/>
          <w:bCs/>
        </w:rPr>
        <w:t xml:space="preserve"> </w:t>
      </w:r>
      <w:r w:rsidR="00CD3066">
        <w:rPr>
          <w:rFonts w:asciiTheme="minorHAnsi" w:hAnsiTheme="minorHAnsi" w:cstheme="minorHAnsi"/>
          <w:bCs/>
        </w:rPr>
        <w:t xml:space="preserve">OCL </w:t>
      </w:r>
      <w:r w:rsidR="009718CE">
        <w:rPr>
          <w:rFonts w:asciiTheme="minorHAnsi" w:hAnsiTheme="minorHAnsi" w:cstheme="minorHAnsi"/>
          <w:bCs/>
        </w:rPr>
        <w:t>“</w:t>
      </w:r>
      <w:r w:rsidR="00CD3066">
        <w:rPr>
          <w:rFonts w:asciiTheme="minorHAnsi" w:hAnsiTheme="minorHAnsi" w:cstheme="minorHAnsi"/>
        </w:rPr>
        <w:t xml:space="preserve">focuses on collaborative learning, knowledge building, and Internet use as a means to reshape formal, </w:t>
      </w:r>
      <w:proofErr w:type="spellStart"/>
      <w:r w:rsidR="00CD3066">
        <w:rPr>
          <w:rFonts w:asciiTheme="minorHAnsi" w:hAnsiTheme="minorHAnsi" w:cstheme="minorHAnsi"/>
        </w:rPr>
        <w:t>nonformal</w:t>
      </w:r>
      <w:proofErr w:type="spellEnd"/>
      <w:r w:rsidR="00CD3066">
        <w:rPr>
          <w:rFonts w:asciiTheme="minorHAnsi" w:hAnsiTheme="minorHAnsi" w:cstheme="minorHAnsi"/>
        </w:rPr>
        <w:t xml:space="preserve"> and informal education” </w:t>
      </w:r>
      <w:r w:rsidR="009718CE">
        <w:rPr>
          <w:rFonts w:asciiTheme="minorHAnsi" w:hAnsiTheme="minorHAnsi" w:cstheme="minorHAnsi"/>
        </w:rPr>
        <w:t>(</w:t>
      </w:r>
      <w:proofErr w:type="spellStart"/>
      <w:r w:rsidR="00CD3066">
        <w:rPr>
          <w:rFonts w:asciiTheme="minorHAnsi" w:hAnsiTheme="minorHAnsi" w:cstheme="minorHAnsi"/>
        </w:rPr>
        <w:t>Harasim</w:t>
      </w:r>
      <w:proofErr w:type="spellEnd"/>
      <w:r w:rsidR="00CD3066">
        <w:rPr>
          <w:rFonts w:asciiTheme="minorHAnsi" w:hAnsiTheme="minorHAnsi" w:cstheme="minorHAnsi"/>
        </w:rPr>
        <w:t xml:space="preserve">, 2011, </w:t>
      </w:r>
      <w:r w:rsidR="009718CE">
        <w:rPr>
          <w:rFonts w:asciiTheme="minorHAnsi" w:hAnsiTheme="minorHAnsi" w:cstheme="minorHAnsi"/>
        </w:rPr>
        <w:t xml:space="preserve">p. </w:t>
      </w:r>
      <w:r w:rsidR="00CD3066">
        <w:rPr>
          <w:rFonts w:asciiTheme="minorHAnsi" w:hAnsiTheme="minorHAnsi" w:cstheme="minorHAnsi"/>
        </w:rPr>
        <w:t>81</w:t>
      </w:r>
      <w:r w:rsidR="009718CE">
        <w:rPr>
          <w:rFonts w:asciiTheme="minorHAnsi" w:hAnsiTheme="minorHAnsi" w:cstheme="minorHAnsi"/>
        </w:rPr>
        <w:t>)</w:t>
      </w:r>
      <w:r w:rsidR="00135884">
        <w:rPr>
          <w:rFonts w:asciiTheme="minorHAnsi" w:hAnsiTheme="minorHAnsi" w:cstheme="minorHAnsi"/>
          <w:bCs/>
        </w:rPr>
        <w:t xml:space="preserve">.  </w:t>
      </w:r>
      <w:r w:rsidR="00C7565A">
        <w:rPr>
          <w:rFonts w:asciiTheme="minorHAnsi" w:hAnsiTheme="minorHAnsi" w:cstheme="minorHAnsi"/>
          <w:bCs/>
        </w:rPr>
        <w:t>For me today, m</w:t>
      </w:r>
      <w:r w:rsidR="00CD3066">
        <w:rPr>
          <w:rFonts w:asciiTheme="minorHAnsi" w:hAnsiTheme="minorHAnsi" w:cstheme="minorHAnsi"/>
          <w:bCs/>
        </w:rPr>
        <w:t xml:space="preserve">eaning making vs. knowledge building </w:t>
      </w:r>
      <w:r w:rsidR="00C7565A">
        <w:rPr>
          <w:rFonts w:asciiTheme="minorHAnsi" w:hAnsiTheme="minorHAnsi" w:cstheme="minorHAnsi"/>
          <w:bCs/>
        </w:rPr>
        <w:t>appears on the surface the same as</w:t>
      </w:r>
      <w:r w:rsidR="00CD3066">
        <w:rPr>
          <w:rFonts w:asciiTheme="minorHAnsi" w:hAnsiTheme="minorHAnsi" w:cstheme="minorHAnsi"/>
          <w:bCs/>
        </w:rPr>
        <w:t xml:space="preserve"> </w:t>
      </w:r>
      <w:proofErr w:type="spellStart"/>
      <w:r w:rsidR="00CD3066">
        <w:rPr>
          <w:rFonts w:asciiTheme="minorHAnsi" w:hAnsiTheme="minorHAnsi" w:cstheme="minorHAnsi"/>
          <w:bCs/>
        </w:rPr>
        <w:t>tom</w:t>
      </w:r>
      <w:r w:rsidR="00C7565A" w:rsidRPr="00C7565A">
        <w:rPr>
          <w:rFonts w:asciiTheme="minorHAnsi" w:hAnsiTheme="minorHAnsi" w:cstheme="minorHAnsi"/>
          <w:bCs/>
          <w:i/>
        </w:rPr>
        <w:t>a</w:t>
      </w:r>
      <w:r w:rsidR="00CD3066" w:rsidRPr="00C7565A">
        <w:rPr>
          <w:rFonts w:asciiTheme="minorHAnsi" w:hAnsiTheme="minorHAnsi" w:cstheme="minorHAnsi"/>
          <w:bCs/>
          <w:i/>
        </w:rPr>
        <w:t>a</w:t>
      </w:r>
      <w:r w:rsidR="00CD3066">
        <w:rPr>
          <w:rFonts w:asciiTheme="minorHAnsi" w:hAnsiTheme="minorHAnsi" w:cstheme="minorHAnsi"/>
          <w:bCs/>
        </w:rPr>
        <w:t>to</w:t>
      </w:r>
      <w:proofErr w:type="spellEnd"/>
      <w:r w:rsidR="00CD3066">
        <w:rPr>
          <w:rFonts w:asciiTheme="minorHAnsi" w:hAnsiTheme="minorHAnsi" w:cstheme="minorHAnsi"/>
          <w:bCs/>
        </w:rPr>
        <w:t xml:space="preserve"> vs. </w:t>
      </w:r>
      <w:proofErr w:type="spellStart"/>
      <w:r w:rsidR="00CD3066">
        <w:rPr>
          <w:rFonts w:asciiTheme="minorHAnsi" w:hAnsiTheme="minorHAnsi" w:cstheme="minorHAnsi"/>
          <w:bCs/>
        </w:rPr>
        <w:t>tom</w:t>
      </w:r>
      <w:r w:rsidR="00CD3066" w:rsidRPr="00CD3066">
        <w:rPr>
          <w:rFonts w:asciiTheme="minorHAnsi" w:hAnsiTheme="minorHAnsi" w:cstheme="minorHAnsi"/>
          <w:bCs/>
          <w:i/>
        </w:rPr>
        <w:t>ah</w:t>
      </w:r>
      <w:r w:rsidR="00CD3066">
        <w:rPr>
          <w:rFonts w:asciiTheme="minorHAnsi" w:hAnsiTheme="minorHAnsi" w:cstheme="minorHAnsi"/>
          <w:bCs/>
        </w:rPr>
        <w:t>to</w:t>
      </w:r>
      <w:proofErr w:type="spellEnd"/>
      <w:r w:rsidR="00C7565A">
        <w:rPr>
          <w:rFonts w:asciiTheme="minorHAnsi" w:hAnsiTheme="minorHAnsi" w:cstheme="minorHAnsi"/>
          <w:bCs/>
        </w:rPr>
        <w:t xml:space="preserve">.  For now, I’m chalking it up to the fact both theories share the same </w:t>
      </w:r>
      <w:r w:rsidR="00135884">
        <w:rPr>
          <w:rFonts w:asciiTheme="minorHAnsi" w:hAnsiTheme="minorHAnsi" w:cstheme="minorHAnsi"/>
          <w:bCs/>
        </w:rPr>
        <w:t xml:space="preserve">constructivist epistemology.  </w:t>
      </w:r>
    </w:p>
    <w:p w:rsidR="00C7565A" w:rsidRDefault="00C7565A" w:rsidP="009718CE">
      <w:pPr>
        <w:rPr>
          <w:rFonts w:asciiTheme="minorHAnsi" w:hAnsiTheme="minorHAnsi" w:cstheme="minorHAnsi"/>
          <w:bCs/>
        </w:rPr>
      </w:pPr>
      <w:r>
        <w:rPr>
          <w:rFonts w:asciiTheme="minorHAnsi" w:hAnsiTheme="minorHAnsi" w:cstheme="minorHAnsi"/>
          <w:bCs/>
        </w:rPr>
        <w:t>While I was pondering this I wanted to do a comparison between the “working parts” of each theory</w:t>
      </w:r>
      <w:r w:rsidR="002C0B1B">
        <w:rPr>
          <w:rFonts w:asciiTheme="minorHAnsi" w:hAnsiTheme="minorHAnsi" w:cstheme="minorHAnsi"/>
          <w:bCs/>
        </w:rPr>
        <w:t xml:space="preserve"> to see if this provides further verification of the similarities noted above</w:t>
      </w:r>
      <w:r>
        <w:rPr>
          <w:rFonts w:asciiTheme="minorHAnsi" w:hAnsiTheme="minorHAnsi" w:cstheme="minorHAnsi"/>
          <w:bCs/>
        </w:rPr>
        <w:t>:</w:t>
      </w:r>
    </w:p>
    <w:tbl>
      <w:tblPr>
        <w:tblStyle w:val="TableGrid"/>
        <w:tblW w:w="0" w:type="auto"/>
        <w:tblLook w:val="04A0" w:firstRow="1" w:lastRow="0" w:firstColumn="1" w:lastColumn="0" w:noHBand="0" w:noVBand="1"/>
      </w:tblPr>
      <w:tblGrid>
        <w:gridCol w:w="4788"/>
        <w:gridCol w:w="4788"/>
      </w:tblGrid>
      <w:tr w:rsidR="002C6554" w:rsidTr="002C6554">
        <w:tc>
          <w:tcPr>
            <w:tcW w:w="4788" w:type="dxa"/>
          </w:tcPr>
          <w:p w:rsidR="002C6554" w:rsidRPr="00135884" w:rsidRDefault="00135884">
            <w:pPr>
              <w:rPr>
                <w:rFonts w:asciiTheme="minorHAnsi" w:hAnsiTheme="minorHAnsi" w:cstheme="minorHAnsi"/>
                <w:b/>
                <w:bCs/>
              </w:rPr>
            </w:pPr>
            <w:proofErr w:type="spellStart"/>
            <w:r w:rsidRPr="00135884">
              <w:rPr>
                <w:rFonts w:asciiTheme="minorHAnsi" w:hAnsiTheme="minorHAnsi" w:cstheme="minorHAnsi"/>
                <w:b/>
                <w:bCs/>
              </w:rPr>
              <w:t>Jonassen</w:t>
            </w:r>
            <w:proofErr w:type="spellEnd"/>
            <w:r w:rsidRPr="00135884">
              <w:rPr>
                <w:rFonts w:asciiTheme="minorHAnsi" w:hAnsiTheme="minorHAnsi" w:cstheme="minorHAnsi"/>
                <w:b/>
                <w:bCs/>
              </w:rPr>
              <w:t xml:space="preserve"> et al. (1995)</w:t>
            </w:r>
          </w:p>
        </w:tc>
        <w:tc>
          <w:tcPr>
            <w:tcW w:w="4788" w:type="dxa"/>
          </w:tcPr>
          <w:p w:rsidR="002C6554" w:rsidRPr="00135884" w:rsidRDefault="00135884">
            <w:pPr>
              <w:rPr>
                <w:rFonts w:asciiTheme="minorHAnsi" w:hAnsiTheme="minorHAnsi" w:cstheme="minorHAnsi"/>
                <w:b/>
                <w:bCs/>
              </w:rPr>
            </w:pPr>
            <w:proofErr w:type="spellStart"/>
            <w:r w:rsidRPr="00135884">
              <w:rPr>
                <w:rFonts w:asciiTheme="minorHAnsi" w:hAnsiTheme="minorHAnsi" w:cstheme="minorHAnsi"/>
                <w:b/>
                <w:bCs/>
              </w:rPr>
              <w:t>Harasim</w:t>
            </w:r>
            <w:proofErr w:type="spellEnd"/>
            <w:r w:rsidRPr="00135884">
              <w:rPr>
                <w:rFonts w:asciiTheme="minorHAnsi" w:hAnsiTheme="minorHAnsi" w:cstheme="minorHAnsi"/>
                <w:b/>
                <w:bCs/>
              </w:rPr>
              <w:t xml:space="preserve"> (2011)</w:t>
            </w:r>
          </w:p>
        </w:tc>
      </w:tr>
      <w:tr w:rsidR="002C6554" w:rsidTr="002C6554">
        <w:tc>
          <w:tcPr>
            <w:tcW w:w="4788" w:type="dxa"/>
          </w:tcPr>
          <w:p w:rsidR="002C6554" w:rsidRDefault="002C0B1B" w:rsidP="002C0B1B">
            <w:pPr>
              <w:rPr>
                <w:rFonts w:asciiTheme="minorHAnsi" w:hAnsiTheme="minorHAnsi" w:cstheme="minorHAnsi"/>
                <w:bCs/>
              </w:rPr>
            </w:pPr>
            <w:r>
              <w:rPr>
                <w:rFonts w:asciiTheme="minorHAnsi" w:hAnsiTheme="minorHAnsi" w:cstheme="minorHAnsi"/>
                <w:bCs/>
              </w:rPr>
              <w:t xml:space="preserve">Articulation of understanding via </w:t>
            </w:r>
            <w:r w:rsidR="00135884">
              <w:rPr>
                <w:rFonts w:asciiTheme="minorHAnsi" w:hAnsiTheme="minorHAnsi" w:cstheme="minorHAnsi"/>
                <w:bCs/>
              </w:rPr>
              <w:t>Internal Negotiation</w:t>
            </w:r>
            <w:r>
              <w:rPr>
                <w:rFonts w:asciiTheme="minorHAnsi" w:hAnsiTheme="minorHAnsi" w:cstheme="minorHAnsi"/>
                <w:bCs/>
              </w:rPr>
              <w:t>: “</w:t>
            </w:r>
            <w:r w:rsidRPr="002C0B1B">
              <w:rPr>
                <w:rFonts w:asciiTheme="minorHAnsi" w:hAnsiTheme="minorHAnsi" w:cstheme="minorHAnsi"/>
                <w:bCs/>
              </w:rPr>
              <w:t>debate, wrestle, and argue with ourselves over what is correct</w:t>
            </w:r>
            <w:r>
              <w:rPr>
                <w:rFonts w:asciiTheme="minorHAnsi" w:hAnsiTheme="minorHAnsi" w:cstheme="minorHAnsi"/>
                <w:bCs/>
              </w:rPr>
              <w:t>” (p. 11)</w:t>
            </w:r>
          </w:p>
        </w:tc>
        <w:tc>
          <w:tcPr>
            <w:tcW w:w="4788" w:type="dxa"/>
          </w:tcPr>
          <w:p w:rsidR="002C6554" w:rsidRDefault="002C0B1B">
            <w:pPr>
              <w:rPr>
                <w:rFonts w:asciiTheme="minorHAnsi" w:hAnsiTheme="minorHAnsi" w:cstheme="minorHAnsi"/>
                <w:bCs/>
              </w:rPr>
            </w:pPr>
            <w:r>
              <w:rPr>
                <w:rFonts w:asciiTheme="minorHAnsi" w:hAnsiTheme="minorHAnsi" w:cstheme="minorHAnsi"/>
              </w:rPr>
              <w:t>Idea Generation: ”individual students contribute their ideas and opinions to the group” (p. 93)</w:t>
            </w:r>
          </w:p>
        </w:tc>
      </w:tr>
      <w:tr w:rsidR="002C6554" w:rsidTr="002C6554">
        <w:tc>
          <w:tcPr>
            <w:tcW w:w="4788" w:type="dxa"/>
          </w:tcPr>
          <w:p w:rsidR="002C6554" w:rsidRDefault="00C7565A" w:rsidP="002C0B1B">
            <w:pPr>
              <w:rPr>
                <w:rFonts w:asciiTheme="minorHAnsi" w:hAnsiTheme="minorHAnsi" w:cstheme="minorHAnsi"/>
                <w:bCs/>
              </w:rPr>
            </w:pPr>
            <w:r>
              <w:rPr>
                <w:rFonts w:asciiTheme="minorHAnsi" w:hAnsiTheme="minorHAnsi" w:cstheme="minorHAnsi"/>
                <w:bCs/>
              </w:rPr>
              <w:t>Social</w:t>
            </w:r>
            <w:r w:rsidR="00135884">
              <w:rPr>
                <w:rFonts w:asciiTheme="minorHAnsi" w:hAnsiTheme="minorHAnsi" w:cstheme="minorHAnsi"/>
                <w:bCs/>
              </w:rPr>
              <w:t xml:space="preserve"> Negotiation</w:t>
            </w:r>
            <w:r w:rsidR="002C0B1B">
              <w:rPr>
                <w:rFonts w:asciiTheme="minorHAnsi" w:hAnsiTheme="minorHAnsi" w:cstheme="minorHAnsi"/>
                <w:bCs/>
              </w:rPr>
              <w:t xml:space="preserve"> and Reflection: “</w:t>
            </w:r>
            <w:r w:rsidR="002C0B1B" w:rsidRPr="002C0B1B">
              <w:rPr>
                <w:rFonts w:asciiTheme="minorHAnsi" w:hAnsiTheme="minorHAnsi" w:cstheme="minorHAnsi"/>
                <w:bCs/>
              </w:rPr>
              <w:t>negotiate with each other over</w:t>
            </w:r>
            <w:r w:rsidR="002C0B1B">
              <w:rPr>
                <w:rFonts w:asciiTheme="minorHAnsi" w:hAnsiTheme="minorHAnsi" w:cstheme="minorHAnsi"/>
                <w:bCs/>
              </w:rPr>
              <w:t xml:space="preserve"> </w:t>
            </w:r>
            <w:r w:rsidR="002C0B1B" w:rsidRPr="002C0B1B">
              <w:rPr>
                <w:rFonts w:asciiTheme="minorHAnsi" w:hAnsiTheme="minorHAnsi" w:cstheme="minorHAnsi"/>
                <w:bCs/>
              </w:rPr>
              <w:t>the correct meaning of ideas or events.</w:t>
            </w:r>
            <w:r w:rsidR="002C0B1B">
              <w:rPr>
                <w:rFonts w:asciiTheme="minorHAnsi" w:hAnsiTheme="minorHAnsi" w:cstheme="minorHAnsi"/>
                <w:bCs/>
              </w:rPr>
              <w:t>” (p. 11)</w:t>
            </w:r>
          </w:p>
        </w:tc>
        <w:tc>
          <w:tcPr>
            <w:tcW w:w="4788" w:type="dxa"/>
          </w:tcPr>
          <w:p w:rsidR="002C6554" w:rsidRDefault="002C0B1B" w:rsidP="00DF1B22">
            <w:pPr>
              <w:rPr>
                <w:rFonts w:asciiTheme="minorHAnsi" w:hAnsiTheme="minorHAnsi" w:cstheme="minorHAnsi"/>
                <w:bCs/>
              </w:rPr>
            </w:pPr>
            <w:r>
              <w:rPr>
                <w:rFonts w:asciiTheme="minorHAnsi" w:hAnsiTheme="minorHAnsi" w:cstheme="minorHAnsi"/>
              </w:rPr>
              <w:t>Idea Organizing “</w:t>
            </w:r>
            <w:r w:rsidR="00DF1B22">
              <w:rPr>
                <w:rFonts w:asciiTheme="minorHAnsi" w:hAnsiTheme="minorHAnsi" w:cstheme="minorHAnsi"/>
              </w:rPr>
              <w:t xml:space="preserve">beginning of convergence as </w:t>
            </w:r>
            <w:r w:rsidR="00781298">
              <w:rPr>
                <w:rFonts w:asciiTheme="minorHAnsi" w:hAnsiTheme="minorHAnsi" w:cstheme="minorHAnsi"/>
              </w:rPr>
              <w:t>participants confront new or different ideas, clarify and cluster these new ideas</w:t>
            </w:r>
            <w:r>
              <w:rPr>
                <w:rFonts w:asciiTheme="minorHAnsi" w:hAnsiTheme="minorHAnsi" w:cstheme="minorHAnsi"/>
              </w:rPr>
              <w:t>” (p. 93)</w:t>
            </w:r>
          </w:p>
        </w:tc>
      </w:tr>
    </w:tbl>
    <w:p w:rsidR="001A3F93" w:rsidRDefault="001A3F93">
      <w:pPr>
        <w:rPr>
          <w:rFonts w:asciiTheme="minorHAnsi" w:hAnsiTheme="minorHAnsi" w:cstheme="minorHAnsi"/>
          <w:bCs/>
        </w:rPr>
      </w:pPr>
    </w:p>
    <w:p w:rsidR="001A3F93" w:rsidRDefault="001A3F93">
      <w:pPr>
        <w:rPr>
          <w:rFonts w:asciiTheme="minorHAnsi" w:hAnsiTheme="minorHAnsi" w:cstheme="minorHAnsi"/>
          <w:bCs/>
        </w:rPr>
      </w:pPr>
      <w:r>
        <w:rPr>
          <w:rFonts w:asciiTheme="minorHAnsi" w:hAnsiTheme="minorHAnsi" w:cstheme="minorHAnsi"/>
          <w:bCs/>
        </w:rPr>
        <w:t xml:space="preserve">The final step in OCL is idea convergence where the </w:t>
      </w:r>
      <w:r>
        <w:rPr>
          <w:rFonts w:asciiTheme="minorHAnsi" w:hAnsiTheme="minorHAnsi" w:cstheme="minorHAnsi"/>
        </w:rPr>
        <w:t xml:space="preserve">group actively engages in co-construction of </w:t>
      </w:r>
      <w:proofErr w:type="gramStart"/>
      <w:r>
        <w:rPr>
          <w:rFonts w:asciiTheme="minorHAnsi" w:hAnsiTheme="minorHAnsi" w:cstheme="minorHAnsi"/>
        </w:rPr>
        <w:t>knowledge,</w:t>
      </w:r>
      <w:proofErr w:type="gramEnd"/>
      <w:r>
        <w:rPr>
          <w:rFonts w:asciiTheme="minorHAnsi" w:hAnsiTheme="minorHAnsi" w:cstheme="minorHAnsi"/>
        </w:rPr>
        <w:t xml:space="preserve"> group members synthesize knowledge into explicit points of view or positions on a topic</w:t>
      </w:r>
      <w:r w:rsidR="00DF1B22">
        <w:rPr>
          <w:rFonts w:asciiTheme="minorHAnsi" w:hAnsiTheme="minorHAnsi" w:cstheme="minorHAnsi"/>
        </w:rPr>
        <w:t xml:space="preserve"> (</w:t>
      </w:r>
      <w:proofErr w:type="spellStart"/>
      <w:r w:rsidR="00DF1B22">
        <w:rPr>
          <w:rFonts w:asciiTheme="minorHAnsi" w:hAnsiTheme="minorHAnsi" w:cstheme="minorHAnsi"/>
        </w:rPr>
        <w:t>Harasim</w:t>
      </w:r>
      <w:proofErr w:type="spellEnd"/>
      <w:r w:rsidR="00DF1B22">
        <w:rPr>
          <w:rFonts w:asciiTheme="minorHAnsi" w:hAnsiTheme="minorHAnsi" w:cstheme="minorHAnsi"/>
        </w:rPr>
        <w:t xml:space="preserve">, 2011).  </w:t>
      </w:r>
      <w:proofErr w:type="gramStart"/>
      <w:r w:rsidR="00DF1B22">
        <w:rPr>
          <w:rFonts w:asciiTheme="minorHAnsi" w:hAnsiTheme="minorHAnsi" w:cstheme="minorHAnsi"/>
        </w:rPr>
        <w:t>Hence, the words “next step” in the title of this post.</w:t>
      </w:r>
      <w:proofErr w:type="gramEnd"/>
      <w:r w:rsidR="00DF1B22">
        <w:rPr>
          <w:rFonts w:asciiTheme="minorHAnsi" w:hAnsiTheme="minorHAnsi" w:cstheme="minorHAnsi"/>
        </w:rPr>
        <w:t xml:space="preserve">  </w:t>
      </w:r>
      <w:r w:rsidR="00781298">
        <w:rPr>
          <w:rFonts w:asciiTheme="minorHAnsi" w:hAnsiTheme="minorHAnsi" w:cstheme="minorHAnsi"/>
        </w:rPr>
        <w:t>The final step in OCL, i</w:t>
      </w:r>
      <w:r w:rsidR="00DF1B22">
        <w:rPr>
          <w:rFonts w:asciiTheme="minorHAnsi" w:hAnsiTheme="minorHAnsi" w:cstheme="minorHAnsi"/>
        </w:rPr>
        <w:t>dea convergence</w:t>
      </w:r>
      <w:r w:rsidR="00781298">
        <w:rPr>
          <w:rFonts w:asciiTheme="minorHAnsi" w:hAnsiTheme="minorHAnsi" w:cstheme="minorHAnsi"/>
        </w:rPr>
        <w:t>,</w:t>
      </w:r>
      <w:r w:rsidR="00DF1B22">
        <w:rPr>
          <w:rFonts w:asciiTheme="minorHAnsi" w:hAnsiTheme="minorHAnsi" w:cstheme="minorHAnsi"/>
        </w:rPr>
        <w:t xml:space="preserve"> expresses</w:t>
      </w:r>
      <w:r>
        <w:rPr>
          <w:rFonts w:asciiTheme="minorHAnsi" w:hAnsiTheme="minorHAnsi" w:cstheme="minorHAnsi"/>
        </w:rPr>
        <w:t xml:space="preserve"> the next step in describing constructivist epistemology.</w:t>
      </w:r>
    </w:p>
    <w:p w:rsidR="001523C7" w:rsidRPr="00983CF0" w:rsidRDefault="001523C7" w:rsidP="001523C7">
      <w:pPr>
        <w:rPr>
          <w:rFonts w:asciiTheme="minorHAnsi" w:hAnsiTheme="minorHAnsi" w:cstheme="minorHAnsi"/>
          <w:b/>
        </w:rPr>
      </w:pPr>
      <w:r w:rsidRPr="00983CF0">
        <w:rPr>
          <w:rFonts w:asciiTheme="minorHAnsi" w:hAnsiTheme="minorHAnsi" w:cstheme="minorHAnsi"/>
          <w:b/>
        </w:rPr>
        <w:t>References</w:t>
      </w:r>
    </w:p>
    <w:p w:rsidR="001523C7" w:rsidRDefault="001523C7" w:rsidP="001523C7">
      <w:pPr>
        <w:rPr>
          <w:rFonts w:asciiTheme="minorHAnsi" w:hAnsiTheme="minorHAnsi" w:cstheme="minorHAnsi"/>
        </w:rPr>
      </w:pPr>
      <w:proofErr w:type="spellStart"/>
      <w:r w:rsidRPr="00983CF0">
        <w:rPr>
          <w:rFonts w:asciiTheme="minorHAnsi" w:hAnsiTheme="minorHAnsi" w:cstheme="minorHAnsi"/>
        </w:rPr>
        <w:t>Harasim</w:t>
      </w:r>
      <w:proofErr w:type="spellEnd"/>
      <w:r w:rsidRPr="00983CF0">
        <w:rPr>
          <w:rFonts w:asciiTheme="minorHAnsi" w:hAnsiTheme="minorHAnsi" w:cstheme="minorHAnsi"/>
        </w:rPr>
        <w:t xml:space="preserve">, L. (2011). </w:t>
      </w:r>
      <w:proofErr w:type="gramStart"/>
      <w:r w:rsidRPr="00983CF0">
        <w:rPr>
          <w:rFonts w:asciiTheme="minorHAnsi" w:hAnsiTheme="minorHAnsi" w:cstheme="minorHAnsi"/>
          <w:i/>
        </w:rPr>
        <w:t>Learning Theory and Online Technologies</w:t>
      </w:r>
      <w:r w:rsidRPr="00983CF0">
        <w:rPr>
          <w:rFonts w:asciiTheme="minorHAnsi" w:hAnsiTheme="minorHAnsi" w:cstheme="minorHAnsi"/>
        </w:rPr>
        <w:t>.</w:t>
      </w:r>
      <w:proofErr w:type="gramEnd"/>
      <w:r w:rsidRPr="00983CF0">
        <w:rPr>
          <w:rFonts w:asciiTheme="minorHAnsi" w:hAnsiTheme="minorHAnsi" w:cstheme="minorHAnsi"/>
        </w:rPr>
        <w:t xml:space="preserve"> </w:t>
      </w:r>
      <w:proofErr w:type="spellStart"/>
      <w:proofErr w:type="gramStart"/>
      <w:r w:rsidRPr="00983CF0">
        <w:rPr>
          <w:rFonts w:asciiTheme="minorHAnsi" w:hAnsiTheme="minorHAnsi" w:cstheme="minorHAnsi"/>
        </w:rPr>
        <w:t>Routledge</w:t>
      </w:r>
      <w:proofErr w:type="spellEnd"/>
      <w:r w:rsidRPr="00983CF0">
        <w:rPr>
          <w:rFonts w:asciiTheme="minorHAnsi" w:hAnsiTheme="minorHAnsi" w:cstheme="minorHAnsi"/>
        </w:rPr>
        <w:t>, Taylor &amp; Francis Group.</w:t>
      </w:r>
      <w:proofErr w:type="gramEnd"/>
    </w:p>
    <w:p w:rsidR="002C6554" w:rsidRDefault="002C6554" w:rsidP="001523C7">
      <w:pPr>
        <w:rPr>
          <w:rFonts w:asciiTheme="minorHAnsi" w:hAnsiTheme="minorHAnsi" w:cstheme="minorHAnsi"/>
        </w:rPr>
      </w:pPr>
      <w:proofErr w:type="spellStart"/>
      <w:proofErr w:type="gramStart"/>
      <w:r w:rsidRPr="002C6554">
        <w:rPr>
          <w:rFonts w:asciiTheme="minorHAnsi" w:hAnsiTheme="minorHAnsi" w:cstheme="minorHAnsi"/>
        </w:rPr>
        <w:lastRenderedPageBreak/>
        <w:t>Jonassen</w:t>
      </w:r>
      <w:proofErr w:type="spellEnd"/>
      <w:r w:rsidRPr="002C6554">
        <w:rPr>
          <w:rFonts w:asciiTheme="minorHAnsi" w:hAnsiTheme="minorHAnsi" w:cstheme="minorHAnsi"/>
        </w:rPr>
        <w:t xml:space="preserve">, D., Davidson, M., Collins, M., Campbell, J., &amp; </w:t>
      </w:r>
      <w:proofErr w:type="spellStart"/>
      <w:r w:rsidRPr="002C6554">
        <w:rPr>
          <w:rFonts w:asciiTheme="minorHAnsi" w:hAnsiTheme="minorHAnsi" w:cstheme="minorHAnsi"/>
        </w:rPr>
        <w:t>Bannan</w:t>
      </w:r>
      <w:proofErr w:type="spellEnd"/>
      <w:r w:rsidRPr="002C6554">
        <w:rPr>
          <w:rFonts w:asciiTheme="minorHAnsi" w:hAnsiTheme="minorHAnsi" w:cstheme="minorHAnsi"/>
        </w:rPr>
        <w:t xml:space="preserve"> Haag, B. (1995).</w:t>
      </w:r>
      <w:proofErr w:type="gramEnd"/>
      <w:r w:rsidRPr="002C6554">
        <w:rPr>
          <w:rFonts w:asciiTheme="minorHAnsi" w:hAnsiTheme="minorHAnsi" w:cstheme="minorHAnsi"/>
        </w:rPr>
        <w:t xml:space="preserve"> Constructivism and computer-mediated communication in distance education. </w:t>
      </w:r>
      <w:r w:rsidRPr="002C6554">
        <w:rPr>
          <w:rFonts w:asciiTheme="minorHAnsi" w:hAnsiTheme="minorHAnsi" w:cstheme="minorHAnsi"/>
          <w:i/>
        </w:rPr>
        <w:t>The American Journal of Distance Education, 9(</w:t>
      </w:r>
      <w:r w:rsidRPr="002C6554">
        <w:rPr>
          <w:rFonts w:asciiTheme="minorHAnsi" w:hAnsiTheme="minorHAnsi" w:cstheme="minorHAnsi"/>
        </w:rPr>
        <w:t>2), 7-26. Available from http://www.box.com/s/i9y1f17cii6zmb0pi4qd</w:t>
      </w:r>
    </w:p>
    <w:p w:rsidR="005D37AB" w:rsidRPr="003C37BA" w:rsidRDefault="005D37AB">
      <w:pPr>
        <w:rPr>
          <w:rFonts w:asciiTheme="minorHAnsi" w:hAnsiTheme="minorHAnsi" w:cstheme="minorHAnsi"/>
        </w:rPr>
      </w:pPr>
      <w:r w:rsidRPr="003C37BA">
        <w:rPr>
          <w:rFonts w:asciiTheme="minorHAnsi" w:hAnsiTheme="minorHAnsi" w:cstheme="minorHAnsi"/>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79293B" w:rsidTr="000C561F">
        <w:tc>
          <w:tcPr>
            <w:tcW w:w="2898" w:type="dxa"/>
          </w:tcPr>
          <w:p w:rsidR="0079293B" w:rsidRDefault="0079293B" w:rsidP="000C561F">
            <w:pPr>
              <w:pStyle w:val="Heading2"/>
              <w:outlineLvl w:val="1"/>
            </w:pPr>
            <w:r>
              <w:rPr>
                <w:rFonts w:ascii="Times New Roman" w:eastAsiaTheme="minorHAnsi" w:hAnsi="Times New Roman" w:cs="Times New Roman"/>
                <w:b w:val="0"/>
                <w:bCs w:val="0"/>
                <w:color w:val="auto"/>
                <w:sz w:val="24"/>
                <w:szCs w:val="24"/>
              </w:rPr>
              <w:lastRenderedPageBreak/>
              <w:br w:type="page"/>
            </w:r>
            <w:r>
              <w:t>Entry Title (Number)</w:t>
            </w:r>
          </w:p>
        </w:tc>
        <w:tc>
          <w:tcPr>
            <w:tcW w:w="6678" w:type="dxa"/>
          </w:tcPr>
          <w:p w:rsidR="0079293B" w:rsidRPr="008E592C" w:rsidRDefault="0079293B" w:rsidP="0079293B">
            <w:pPr>
              <w:pStyle w:val="Heading2"/>
              <w:outlineLvl w:val="1"/>
              <w:rPr>
                <w:b w:val="0"/>
              </w:rPr>
            </w:pPr>
            <w:r>
              <w:rPr>
                <w:b w:val="0"/>
                <w:color w:val="000000" w:themeColor="text1"/>
              </w:rPr>
              <w:t>Module 2 L</w:t>
            </w:r>
            <w:r w:rsidR="00545B87">
              <w:rPr>
                <w:b w:val="0"/>
                <w:color w:val="000000" w:themeColor="text1"/>
              </w:rPr>
              <w:t>earning Objectives Revisited (#8</w:t>
            </w:r>
            <w:r>
              <w:rPr>
                <w:b w:val="0"/>
                <w:color w:val="000000" w:themeColor="text1"/>
              </w:rPr>
              <w:t>)</w:t>
            </w:r>
          </w:p>
        </w:tc>
      </w:tr>
      <w:tr w:rsidR="0079293B" w:rsidTr="000C561F">
        <w:tc>
          <w:tcPr>
            <w:tcW w:w="2898" w:type="dxa"/>
          </w:tcPr>
          <w:p w:rsidR="0079293B" w:rsidRDefault="0079293B" w:rsidP="000C561F">
            <w:pPr>
              <w:pStyle w:val="Heading2"/>
              <w:outlineLvl w:val="1"/>
            </w:pPr>
            <w:r>
              <w:t>Date</w:t>
            </w:r>
          </w:p>
        </w:tc>
        <w:tc>
          <w:tcPr>
            <w:tcW w:w="6678" w:type="dxa"/>
          </w:tcPr>
          <w:p w:rsidR="0079293B" w:rsidRPr="008E592C" w:rsidRDefault="00545B87" w:rsidP="0079293B">
            <w:pPr>
              <w:pStyle w:val="Heading2"/>
              <w:outlineLvl w:val="1"/>
              <w:rPr>
                <w:b w:val="0"/>
                <w:color w:val="000000" w:themeColor="text1"/>
              </w:rPr>
            </w:pPr>
            <w:r>
              <w:rPr>
                <w:b w:val="0"/>
                <w:color w:val="000000" w:themeColor="text1"/>
              </w:rPr>
              <w:t>13-Oct</w:t>
            </w:r>
            <w:r w:rsidR="0079293B">
              <w:rPr>
                <w:b w:val="0"/>
                <w:color w:val="000000" w:themeColor="text1"/>
              </w:rPr>
              <w:t>-2013</w:t>
            </w:r>
          </w:p>
        </w:tc>
      </w:tr>
      <w:tr w:rsidR="0079293B" w:rsidTr="000C561F">
        <w:tc>
          <w:tcPr>
            <w:tcW w:w="2898" w:type="dxa"/>
          </w:tcPr>
          <w:p w:rsidR="0079293B" w:rsidRDefault="0079293B" w:rsidP="000C561F">
            <w:pPr>
              <w:pStyle w:val="Heading2"/>
              <w:outlineLvl w:val="1"/>
            </w:pPr>
            <w:r>
              <w:t>Course/Module</w:t>
            </w:r>
          </w:p>
        </w:tc>
        <w:tc>
          <w:tcPr>
            <w:tcW w:w="6678" w:type="dxa"/>
          </w:tcPr>
          <w:p w:rsidR="0079293B" w:rsidRPr="008E592C" w:rsidRDefault="0079293B" w:rsidP="000C561F">
            <w:pPr>
              <w:pStyle w:val="Heading2"/>
              <w:outlineLvl w:val="1"/>
              <w:rPr>
                <w:b w:val="0"/>
                <w:color w:val="000000" w:themeColor="text1"/>
              </w:rPr>
            </w:pPr>
            <w:r>
              <w:rPr>
                <w:b w:val="0"/>
                <w:color w:val="000000" w:themeColor="text1"/>
              </w:rPr>
              <w:t>OMDE610, Module 2</w:t>
            </w:r>
          </w:p>
        </w:tc>
      </w:tr>
      <w:tr w:rsidR="0079293B" w:rsidTr="000C561F">
        <w:tc>
          <w:tcPr>
            <w:tcW w:w="9576" w:type="dxa"/>
            <w:gridSpan w:val="2"/>
          </w:tcPr>
          <w:p w:rsidR="0079293B" w:rsidRPr="008E592C" w:rsidRDefault="0079293B" w:rsidP="000C561F">
            <w:pPr>
              <w:pStyle w:val="Heading2"/>
              <w:outlineLvl w:val="1"/>
              <w:rPr>
                <w:b w:val="0"/>
                <w:color w:val="000000" w:themeColor="text1"/>
              </w:rPr>
            </w:pPr>
          </w:p>
        </w:tc>
      </w:tr>
    </w:tbl>
    <w:p w:rsidR="0079293B" w:rsidRDefault="0079293B" w:rsidP="0079293B">
      <w:pPr>
        <w:rPr>
          <w:rFonts w:asciiTheme="minorHAnsi" w:hAnsiTheme="minorHAnsi" w:cstheme="minorHAnsi"/>
        </w:rPr>
      </w:pPr>
      <w:r>
        <w:rPr>
          <w:rFonts w:asciiTheme="minorHAnsi" w:hAnsiTheme="minorHAnsi" w:cstheme="minorHAnsi"/>
          <w:noProof/>
        </w:rPr>
        <w:drawing>
          <wp:inline distT="0" distB="0" distL="0" distR="0" wp14:anchorId="28D4F448" wp14:editId="0CAC412E">
            <wp:extent cx="1524000"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ulus_Response.jpg"/>
                    <pic:cNvPicPr/>
                  </pic:nvPicPr>
                  <pic:blipFill>
                    <a:blip r:embed="rId18">
                      <a:extLst>
                        <a:ext uri="{28A0092B-C50C-407E-A947-70E740481C1C}">
                          <a14:useLocalDpi xmlns:a14="http://schemas.microsoft.com/office/drawing/2010/main" val="0"/>
                        </a:ext>
                      </a:extLst>
                    </a:blip>
                    <a:stretch>
                      <a:fillRect/>
                    </a:stretch>
                  </pic:blipFill>
                  <pic:spPr>
                    <a:xfrm>
                      <a:off x="0" y="0"/>
                      <a:ext cx="1524000" cy="1514475"/>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noProof/>
        </w:rPr>
        <w:drawing>
          <wp:inline distT="0" distB="0" distL="0" distR="0" wp14:anchorId="474D3F14" wp14:editId="7979B309">
            <wp:extent cx="2162175" cy="2114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_Brain.jpg"/>
                    <pic:cNvPicPr/>
                  </pic:nvPicPr>
                  <pic:blipFill>
                    <a:blip r:embed="rId19">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rsidR="0079293B" w:rsidRPr="00F65EEF" w:rsidRDefault="0079293B" w:rsidP="0079293B">
      <w:pPr>
        <w:rPr>
          <w:rFonts w:asciiTheme="minorHAnsi" w:hAnsiTheme="minorHAnsi" w:cstheme="minorHAnsi"/>
          <w:i/>
        </w:rPr>
      </w:pPr>
      <w:r w:rsidRPr="00F65EEF">
        <w:rPr>
          <w:rFonts w:asciiTheme="minorHAnsi" w:hAnsiTheme="minorHAnsi" w:cstheme="minorHAnsi"/>
          <w:i/>
        </w:rPr>
        <w:t xml:space="preserve">Image courtesy of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Image courtesy of</w:t>
      </w:r>
      <w:r>
        <w:rPr>
          <w:rFonts w:asciiTheme="minorHAnsi" w:hAnsiTheme="minorHAnsi" w:cstheme="minorHAnsi"/>
          <w:i/>
        </w:rPr>
        <w:br/>
      </w:r>
      <w:hyperlink r:id="rId20" w:history="1">
        <w:r w:rsidRPr="006C210E">
          <w:rPr>
            <w:rStyle w:val="Hyperlink"/>
            <w:rFonts w:asciiTheme="minorHAnsi" w:hAnsiTheme="minorHAnsi" w:cstheme="minorHAnsi"/>
            <w:i/>
          </w:rPr>
          <w:t>http://www.clipart.com</w:t>
        </w:r>
      </w:hyperlink>
      <w:r>
        <w:rPr>
          <w:rFonts w:asciiTheme="minorHAnsi" w:hAnsiTheme="minorHAnsi" w:cstheme="minorHAnsi"/>
          <w:i/>
        </w:rPr>
        <w:tab/>
      </w:r>
      <w:r>
        <w:rPr>
          <w:rFonts w:asciiTheme="minorHAnsi" w:hAnsiTheme="minorHAnsi" w:cstheme="minorHAnsi"/>
          <w:i/>
        </w:rPr>
        <w:tab/>
      </w:r>
      <w:r w:rsidRPr="00712FFA">
        <w:rPr>
          <w:rFonts w:asciiTheme="minorHAnsi" w:hAnsiTheme="minorHAnsi" w:cstheme="minorHAnsi"/>
          <w:i/>
        </w:rPr>
        <w:t>http://en.wikipedia.org/wiki/Brain</w:t>
      </w:r>
    </w:p>
    <w:p w:rsidR="0079293B" w:rsidRDefault="0079293B" w:rsidP="0079293B">
      <w:pPr>
        <w:rPr>
          <w:rFonts w:asciiTheme="minorHAnsi" w:hAnsiTheme="minorHAnsi" w:cstheme="minorHAnsi"/>
        </w:rPr>
      </w:pPr>
    </w:p>
    <w:p w:rsidR="0079293B" w:rsidRDefault="0079293B" w:rsidP="0079293B">
      <w:pPr>
        <w:rPr>
          <w:rFonts w:asciiTheme="minorHAnsi" w:hAnsiTheme="minorHAnsi" w:cstheme="minorHAnsi"/>
        </w:rPr>
      </w:pPr>
      <w:r w:rsidRPr="0079293B">
        <w:rPr>
          <w:rFonts w:asciiTheme="minorHAnsi" w:hAnsiTheme="minorHAnsi" w:cstheme="minorHAnsi"/>
          <w:b/>
        </w:rPr>
        <w:t>Define behaviorist and cognitivist theories of learning and explore their strengths and weaknesses for online teaching and learning</w:t>
      </w:r>
      <w:r>
        <w:rPr>
          <w:rFonts w:asciiTheme="minorHAnsi" w:hAnsiTheme="minorHAnsi" w:cstheme="minorHAnsi"/>
        </w:rPr>
        <w:t xml:space="preserve"> </w:t>
      </w:r>
    </w:p>
    <w:p w:rsidR="00BC03E5" w:rsidRDefault="00BC03E5" w:rsidP="00BC03E5">
      <w:pPr>
        <w:rPr>
          <w:rFonts w:asciiTheme="minorHAnsi" w:hAnsiTheme="minorHAnsi" w:cstheme="minorHAnsi"/>
        </w:rPr>
      </w:pPr>
      <w:r>
        <w:rPr>
          <w:rFonts w:asciiTheme="minorHAnsi" w:hAnsiTheme="minorHAnsi" w:cstheme="minorHAnsi"/>
        </w:rPr>
        <w:t>“Under behaviorism, the definition of learning was reduced and simplified to simple conditioning: the stimulus and the response” (</w:t>
      </w:r>
      <w:proofErr w:type="spellStart"/>
      <w:r>
        <w:rPr>
          <w:rFonts w:asciiTheme="minorHAnsi" w:hAnsiTheme="minorHAnsi" w:cstheme="minorHAnsi"/>
        </w:rPr>
        <w:t>Harasim</w:t>
      </w:r>
      <w:proofErr w:type="spellEnd"/>
      <w:r>
        <w:rPr>
          <w:rFonts w:asciiTheme="minorHAnsi" w:hAnsiTheme="minorHAnsi" w:cstheme="minorHAnsi"/>
        </w:rPr>
        <w:t xml:space="preserve">, 2011, p. 31).  </w:t>
      </w:r>
      <w:r w:rsidRPr="00BC03E5">
        <w:rPr>
          <w:rFonts w:asciiTheme="minorHAnsi" w:hAnsiTheme="minorHAnsi" w:cstheme="minorHAnsi"/>
        </w:rPr>
        <w:t>E-learning courses that focus on the content and are presented in a modulariz</w:t>
      </w:r>
      <w:r>
        <w:rPr>
          <w:rFonts w:asciiTheme="minorHAnsi" w:hAnsiTheme="minorHAnsi" w:cstheme="minorHAnsi"/>
        </w:rPr>
        <w:t xml:space="preserve">ed format, with stated learning </w:t>
      </w:r>
      <w:r w:rsidRPr="00BC03E5">
        <w:rPr>
          <w:rFonts w:asciiTheme="minorHAnsi" w:hAnsiTheme="minorHAnsi" w:cstheme="minorHAnsi"/>
        </w:rPr>
        <w:t>objectives and end-of-unit assessment tools to provide positive or negative feedback, are an effective and efficient way to teach students</w:t>
      </w:r>
      <w:r>
        <w:rPr>
          <w:rFonts w:asciiTheme="minorHAnsi" w:hAnsiTheme="minorHAnsi" w:cstheme="minorHAnsi"/>
        </w:rPr>
        <w:t xml:space="preserve"> according to Behaviorists (</w:t>
      </w:r>
      <w:proofErr w:type="spellStart"/>
      <w:r>
        <w:rPr>
          <w:rFonts w:asciiTheme="minorHAnsi" w:hAnsiTheme="minorHAnsi" w:cstheme="minorHAnsi"/>
        </w:rPr>
        <w:t>Kanuka</w:t>
      </w:r>
      <w:proofErr w:type="spellEnd"/>
      <w:r>
        <w:rPr>
          <w:rFonts w:asciiTheme="minorHAnsi" w:hAnsiTheme="minorHAnsi" w:cstheme="minorHAnsi"/>
        </w:rPr>
        <w:t>, 2008).</w:t>
      </w:r>
      <w:r w:rsidR="009D24C5">
        <w:rPr>
          <w:rFonts w:asciiTheme="minorHAnsi" w:hAnsiTheme="minorHAnsi" w:cstheme="minorHAnsi"/>
        </w:rPr>
        <w:t xml:space="preserve">  Weaknesses of behaviorism for online teaching and learning: 1) </w:t>
      </w:r>
      <w:r w:rsidR="009D24C5" w:rsidRPr="0078291B">
        <w:rPr>
          <w:rFonts w:asciiTheme="minorHAnsi" w:hAnsiTheme="minorHAnsi" w:cstheme="minorHAnsi"/>
        </w:rPr>
        <w:t>stated behavioral</w:t>
      </w:r>
      <w:r w:rsidR="009D24C5">
        <w:rPr>
          <w:rFonts w:asciiTheme="minorHAnsi" w:hAnsiTheme="minorHAnsi" w:cstheme="minorHAnsi"/>
        </w:rPr>
        <w:t xml:space="preserve"> objectives cannot</w:t>
      </w:r>
      <w:r w:rsidR="009D24C5" w:rsidRPr="0078291B">
        <w:rPr>
          <w:rFonts w:asciiTheme="minorHAnsi" w:hAnsiTheme="minorHAnsi" w:cstheme="minorHAnsi"/>
        </w:rPr>
        <w:t xml:space="preserve"> predetermine the end pro</w:t>
      </w:r>
      <w:r w:rsidR="009D24C5">
        <w:rPr>
          <w:rFonts w:asciiTheme="minorHAnsi" w:hAnsiTheme="minorHAnsi" w:cstheme="minorHAnsi"/>
        </w:rPr>
        <w:t>duct of a learning experience, 2) discounts other types of learning, 3) Can be said to dehumanize</w:t>
      </w:r>
      <w:r w:rsidR="009D24C5" w:rsidRPr="0078291B">
        <w:rPr>
          <w:rFonts w:asciiTheme="minorHAnsi" w:hAnsiTheme="minorHAnsi" w:cstheme="minorHAnsi"/>
        </w:rPr>
        <w:t xml:space="preserve"> students</w:t>
      </w:r>
      <w:r w:rsidR="009D24C5">
        <w:rPr>
          <w:rFonts w:asciiTheme="minorHAnsi" w:hAnsiTheme="minorHAnsi" w:cstheme="minorHAnsi"/>
        </w:rPr>
        <w:t xml:space="preserve"> and inhibit their</w:t>
      </w:r>
      <w:r w:rsidR="009D24C5" w:rsidRPr="0078291B">
        <w:rPr>
          <w:rFonts w:asciiTheme="minorHAnsi" w:hAnsiTheme="minorHAnsi" w:cstheme="minorHAnsi"/>
        </w:rPr>
        <w:t xml:space="preserve"> creativity</w:t>
      </w:r>
      <w:r w:rsidR="009D24C5">
        <w:rPr>
          <w:rFonts w:asciiTheme="minorHAnsi" w:hAnsiTheme="minorHAnsi" w:cstheme="minorHAnsi"/>
        </w:rPr>
        <w:t xml:space="preserve">, and 4) </w:t>
      </w:r>
      <w:r w:rsidR="009D24C5" w:rsidRPr="0078291B">
        <w:rPr>
          <w:rFonts w:asciiTheme="minorHAnsi" w:hAnsiTheme="minorHAnsi" w:cstheme="minorHAnsi"/>
        </w:rPr>
        <w:t>fragmenting the curriculum into bits and pieces while overlooking</w:t>
      </w:r>
      <w:r w:rsidR="009D24C5">
        <w:rPr>
          <w:rFonts w:asciiTheme="minorHAnsi" w:hAnsiTheme="minorHAnsi" w:cstheme="minorHAnsi"/>
        </w:rPr>
        <w:t xml:space="preserve"> </w:t>
      </w:r>
      <w:r w:rsidR="009D24C5" w:rsidRPr="0078291B">
        <w:rPr>
          <w:rFonts w:asciiTheme="minorHAnsi" w:hAnsiTheme="minorHAnsi" w:cstheme="minorHAnsi"/>
        </w:rPr>
        <w:t>the whole</w:t>
      </w:r>
      <w:r w:rsidR="009D24C5">
        <w:rPr>
          <w:rFonts w:asciiTheme="minorHAnsi" w:hAnsiTheme="minorHAnsi" w:cstheme="minorHAnsi"/>
        </w:rPr>
        <w:t xml:space="preserve"> (</w:t>
      </w:r>
      <w:proofErr w:type="spellStart"/>
      <w:r w:rsidR="009D24C5">
        <w:rPr>
          <w:rFonts w:asciiTheme="minorHAnsi" w:hAnsiTheme="minorHAnsi" w:cstheme="minorHAnsi"/>
        </w:rPr>
        <w:t>Kanuka</w:t>
      </w:r>
      <w:proofErr w:type="spellEnd"/>
      <w:r w:rsidR="009D24C5">
        <w:rPr>
          <w:rFonts w:asciiTheme="minorHAnsi" w:hAnsiTheme="minorHAnsi" w:cstheme="minorHAnsi"/>
        </w:rPr>
        <w:t>, 2008).</w:t>
      </w:r>
    </w:p>
    <w:p w:rsidR="004C63AF" w:rsidRDefault="004C63AF" w:rsidP="00E60913">
      <w:pPr>
        <w:rPr>
          <w:rFonts w:asciiTheme="minorHAnsi" w:hAnsiTheme="minorHAnsi" w:cstheme="minorHAnsi"/>
        </w:rPr>
      </w:pPr>
      <w:r>
        <w:rPr>
          <w:rFonts w:asciiTheme="minorHAnsi" w:hAnsiTheme="minorHAnsi" w:cstheme="minorHAnsi"/>
        </w:rPr>
        <w:t xml:space="preserve">“The key difference between behaviorist and cognitivist theories of learning was the importance accorded to what goes on between the stimulus or input and the resultant behavior.  </w:t>
      </w:r>
      <w:proofErr w:type="gramStart"/>
      <w:r>
        <w:rPr>
          <w:rFonts w:asciiTheme="minorHAnsi" w:hAnsiTheme="minorHAnsi" w:cstheme="minorHAnsi"/>
        </w:rPr>
        <w:t>Cognitivists were interested in modeling the mental structures and processes that operated in the mind in order to explain behavior” (</w:t>
      </w:r>
      <w:proofErr w:type="spellStart"/>
      <w:r>
        <w:rPr>
          <w:rFonts w:asciiTheme="minorHAnsi" w:hAnsiTheme="minorHAnsi" w:cstheme="minorHAnsi"/>
        </w:rPr>
        <w:t>Harasim</w:t>
      </w:r>
      <w:proofErr w:type="spellEnd"/>
      <w:r>
        <w:rPr>
          <w:rFonts w:asciiTheme="minorHAnsi" w:hAnsiTheme="minorHAnsi" w:cstheme="minorHAnsi"/>
        </w:rPr>
        <w:t>, 2011, p. 47)</w:t>
      </w:r>
      <w:r w:rsidR="00C911A9">
        <w:rPr>
          <w:rFonts w:asciiTheme="minorHAnsi" w:hAnsiTheme="minorHAnsi" w:cstheme="minorHAnsi"/>
        </w:rPr>
        <w:t>.</w:t>
      </w:r>
      <w:proofErr w:type="gramEnd"/>
      <w:r w:rsidR="00C911A9">
        <w:rPr>
          <w:rFonts w:asciiTheme="minorHAnsi" w:hAnsiTheme="minorHAnsi" w:cstheme="minorHAnsi"/>
        </w:rPr>
        <w:t xml:space="preserve">  </w:t>
      </w:r>
      <w:r w:rsidR="00C911A9" w:rsidRPr="00E74B07">
        <w:rPr>
          <w:rFonts w:asciiTheme="minorHAnsi" w:hAnsiTheme="minorHAnsi" w:cstheme="minorHAnsi"/>
        </w:rPr>
        <w:t xml:space="preserve">Robert M. </w:t>
      </w:r>
      <w:proofErr w:type="spellStart"/>
      <w:r w:rsidR="00C911A9" w:rsidRPr="00E74B07">
        <w:rPr>
          <w:rFonts w:asciiTheme="minorHAnsi" w:hAnsiTheme="minorHAnsi" w:cstheme="minorHAnsi"/>
        </w:rPr>
        <w:t>Gagnè</w:t>
      </w:r>
      <w:proofErr w:type="spellEnd"/>
      <w:r w:rsidR="00C911A9">
        <w:rPr>
          <w:rFonts w:asciiTheme="minorHAnsi" w:hAnsiTheme="minorHAnsi" w:cstheme="minorHAnsi"/>
        </w:rPr>
        <w:t xml:space="preserve"> started as a behaviorist researcher and evolved to cognitivist research (</w:t>
      </w:r>
      <w:proofErr w:type="spellStart"/>
      <w:r w:rsidR="00C911A9">
        <w:rPr>
          <w:rFonts w:asciiTheme="minorHAnsi" w:hAnsiTheme="minorHAnsi" w:cstheme="minorHAnsi"/>
        </w:rPr>
        <w:t>Harasim</w:t>
      </w:r>
      <w:proofErr w:type="spellEnd"/>
      <w:r w:rsidR="00C911A9">
        <w:rPr>
          <w:rFonts w:asciiTheme="minorHAnsi" w:hAnsiTheme="minorHAnsi" w:cstheme="minorHAnsi"/>
        </w:rPr>
        <w:t>, 2011).</w:t>
      </w:r>
      <w:r w:rsidR="0087617E">
        <w:rPr>
          <w:rFonts w:asciiTheme="minorHAnsi" w:hAnsiTheme="minorHAnsi" w:cstheme="minorHAnsi"/>
        </w:rPr>
        <w:t xml:space="preserve">  </w:t>
      </w:r>
      <w:r w:rsidR="0087617E">
        <w:rPr>
          <w:rFonts w:asciiTheme="minorHAnsi" w:hAnsiTheme="minorHAnsi" w:cstheme="minorHAnsi"/>
        </w:rPr>
        <w:lastRenderedPageBreak/>
        <w:t xml:space="preserve">Strengths </w:t>
      </w:r>
      <w:r w:rsidR="00A32E9E">
        <w:rPr>
          <w:rFonts w:asciiTheme="minorHAnsi" w:hAnsiTheme="minorHAnsi" w:cstheme="minorHAnsi"/>
        </w:rPr>
        <w:t xml:space="preserve">of </w:t>
      </w:r>
      <w:proofErr w:type="spellStart"/>
      <w:r w:rsidR="00A32E9E" w:rsidRPr="00E74B07">
        <w:rPr>
          <w:rFonts w:asciiTheme="minorHAnsi" w:hAnsiTheme="minorHAnsi" w:cstheme="minorHAnsi"/>
        </w:rPr>
        <w:t>Gagnè</w:t>
      </w:r>
      <w:r w:rsidR="00A32E9E">
        <w:rPr>
          <w:rFonts w:asciiTheme="minorHAnsi" w:hAnsiTheme="minorHAnsi" w:cstheme="minorHAnsi"/>
        </w:rPr>
        <w:t>’</w:t>
      </w:r>
      <w:r w:rsidR="00E60913">
        <w:rPr>
          <w:rFonts w:asciiTheme="minorHAnsi" w:hAnsiTheme="minorHAnsi" w:cstheme="minorHAnsi"/>
        </w:rPr>
        <w:t>s</w:t>
      </w:r>
      <w:proofErr w:type="spellEnd"/>
      <w:r w:rsidR="00E60913">
        <w:rPr>
          <w:rFonts w:asciiTheme="minorHAnsi" w:hAnsiTheme="minorHAnsi" w:cstheme="minorHAnsi"/>
        </w:rPr>
        <w:t xml:space="preserve"> theory to determine what skills and knowledge are required for someone to perform effectively at a particular task or job and how to determine how these requirements might best be learned (</w:t>
      </w:r>
      <w:proofErr w:type="spellStart"/>
      <w:r w:rsidR="00E60913">
        <w:rPr>
          <w:rFonts w:asciiTheme="minorHAnsi" w:hAnsiTheme="minorHAnsi" w:cstheme="minorHAnsi"/>
        </w:rPr>
        <w:t>Harasim</w:t>
      </w:r>
      <w:proofErr w:type="spellEnd"/>
      <w:r w:rsidR="00E60913">
        <w:rPr>
          <w:rFonts w:asciiTheme="minorHAnsi" w:hAnsiTheme="minorHAnsi" w:cstheme="minorHAnsi"/>
        </w:rPr>
        <w:t>, 2011).  These are strengths that can be transferred to the online environment.</w:t>
      </w:r>
      <w:r w:rsidR="002E1AC2">
        <w:rPr>
          <w:rFonts w:asciiTheme="minorHAnsi" w:hAnsiTheme="minorHAnsi" w:cstheme="minorHAnsi"/>
        </w:rPr>
        <w:t xml:space="preserve">  Weakness of cognitivism</w:t>
      </w:r>
      <w:r w:rsidR="00E60913">
        <w:rPr>
          <w:rFonts w:asciiTheme="minorHAnsi" w:hAnsiTheme="minorHAnsi" w:cstheme="minorHAnsi"/>
        </w:rPr>
        <w:t>: 1) p</w:t>
      </w:r>
      <w:r w:rsidR="00E60913" w:rsidRPr="00E60913">
        <w:rPr>
          <w:rFonts w:asciiTheme="minorHAnsi" w:hAnsiTheme="minorHAnsi" w:cstheme="minorHAnsi"/>
        </w:rPr>
        <w:t xml:space="preserve">roblems with the concept </w:t>
      </w:r>
      <w:r w:rsidR="00E60913">
        <w:rPr>
          <w:rFonts w:asciiTheme="minorHAnsi" w:hAnsiTheme="minorHAnsi" w:cstheme="minorHAnsi"/>
        </w:rPr>
        <w:t xml:space="preserve">of a machine as an intelligence, 2) Researchers </w:t>
      </w:r>
      <w:r w:rsidR="00E60913" w:rsidRPr="00E60913">
        <w:rPr>
          <w:rFonts w:asciiTheme="minorHAnsi" w:hAnsiTheme="minorHAnsi" w:cstheme="minorHAnsi"/>
        </w:rPr>
        <w:t>beg</w:t>
      </w:r>
      <w:r w:rsidR="00E60913">
        <w:rPr>
          <w:rFonts w:asciiTheme="minorHAnsi" w:hAnsiTheme="minorHAnsi" w:cstheme="minorHAnsi"/>
        </w:rPr>
        <w:t>an to reconsider their own work, 3) Researchers and</w:t>
      </w:r>
      <w:r w:rsidR="00E60913" w:rsidRPr="00E60913">
        <w:rPr>
          <w:rFonts w:asciiTheme="minorHAnsi" w:hAnsiTheme="minorHAnsi" w:cstheme="minorHAnsi"/>
        </w:rPr>
        <w:t xml:space="preserve"> scholars had little contact with education practice or practitioners</w:t>
      </w:r>
      <w:r w:rsidR="00E60913">
        <w:rPr>
          <w:rFonts w:asciiTheme="minorHAnsi" w:hAnsiTheme="minorHAnsi" w:cstheme="minorHAnsi"/>
        </w:rPr>
        <w:t>, and 4) T</w:t>
      </w:r>
      <w:r w:rsidR="00E60913" w:rsidRPr="00E60913">
        <w:rPr>
          <w:rFonts w:asciiTheme="minorHAnsi" w:hAnsiTheme="minorHAnsi" w:cstheme="minorHAnsi"/>
        </w:rPr>
        <w:t>echnologies developed by cognitivist researchers isolated from classroom realities</w:t>
      </w:r>
      <w:r w:rsidR="00E60913">
        <w:rPr>
          <w:rFonts w:asciiTheme="minorHAnsi" w:hAnsiTheme="minorHAnsi" w:cstheme="minorHAnsi"/>
        </w:rPr>
        <w:t xml:space="preserve"> (</w:t>
      </w:r>
      <w:proofErr w:type="spellStart"/>
      <w:r w:rsidR="00E60913">
        <w:rPr>
          <w:rFonts w:asciiTheme="minorHAnsi" w:hAnsiTheme="minorHAnsi" w:cstheme="minorHAnsi"/>
        </w:rPr>
        <w:t>Harasim</w:t>
      </w:r>
      <w:proofErr w:type="spellEnd"/>
      <w:r w:rsidR="00E60913">
        <w:rPr>
          <w:rFonts w:asciiTheme="minorHAnsi" w:hAnsiTheme="minorHAnsi" w:cstheme="minorHAnsi"/>
        </w:rPr>
        <w:t>, 2011).</w:t>
      </w:r>
    </w:p>
    <w:p w:rsidR="0079293B" w:rsidRPr="0079293B" w:rsidRDefault="0079293B" w:rsidP="0079293B">
      <w:pPr>
        <w:rPr>
          <w:rFonts w:asciiTheme="minorHAnsi" w:hAnsiTheme="minorHAnsi" w:cstheme="minorHAnsi"/>
          <w:b/>
        </w:rPr>
      </w:pPr>
      <w:r w:rsidRPr="0079293B">
        <w:rPr>
          <w:rFonts w:asciiTheme="minorHAnsi" w:hAnsiTheme="minorHAnsi" w:cstheme="minorHAnsi"/>
          <w:b/>
        </w:rPr>
        <w:t>Demonstrate how behaviorist and cognitivist theories can inform pedagogical and technological choices</w:t>
      </w:r>
    </w:p>
    <w:p w:rsidR="0079293B" w:rsidRDefault="000D7914" w:rsidP="0079293B">
      <w:pPr>
        <w:rPr>
          <w:rFonts w:asciiTheme="minorHAnsi" w:hAnsiTheme="minorHAnsi" w:cstheme="minorHAnsi"/>
        </w:rPr>
      </w:pPr>
      <w:r>
        <w:rPr>
          <w:rFonts w:asciiTheme="minorHAnsi" w:hAnsiTheme="minorHAnsi" w:cstheme="minorHAnsi"/>
        </w:rPr>
        <w:t>The pedagogy of behaviorism revolves around punishment of undesirable behaviors and reinforcement of desirable behaviors (</w:t>
      </w:r>
      <w:proofErr w:type="spellStart"/>
      <w:r>
        <w:rPr>
          <w:rFonts w:asciiTheme="minorHAnsi" w:hAnsiTheme="minorHAnsi" w:cstheme="minorHAnsi"/>
        </w:rPr>
        <w:t>Harasim</w:t>
      </w:r>
      <w:proofErr w:type="spellEnd"/>
      <w:r>
        <w:rPr>
          <w:rFonts w:asciiTheme="minorHAnsi" w:hAnsiTheme="minorHAnsi" w:cstheme="minorHAnsi"/>
        </w:rPr>
        <w:t xml:space="preserve">, 2011).  </w:t>
      </w:r>
      <w:r w:rsidR="002E1AC2">
        <w:rPr>
          <w:rFonts w:asciiTheme="minorHAnsi" w:hAnsiTheme="minorHAnsi" w:cstheme="minorHAnsi"/>
        </w:rPr>
        <w:t>Behaviorist</w:t>
      </w:r>
      <w:r>
        <w:rPr>
          <w:rFonts w:asciiTheme="minorHAnsi" w:hAnsiTheme="minorHAnsi" w:cstheme="minorHAnsi"/>
        </w:rPr>
        <w:t xml:space="preserve"> technology</w:t>
      </w:r>
      <w:r w:rsidR="00384A59">
        <w:rPr>
          <w:rFonts w:asciiTheme="minorHAnsi" w:hAnsiTheme="minorHAnsi" w:cstheme="minorHAnsi"/>
        </w:rPr>
        <w:t xml:space="preserve"> starting with the </w:t>
      </w:r>
      <w:proofErr w:type="spellStart"/>
      <w:r w:rsidR="00384A59">
        <w:rPr>
          <w:rFonts w:asciiTheme="minorHAnsi" w:hAnsiTheme="minorHAnsi" w:cstheme="minorHAnsi"/>
        </w:rPr>
        <w:t>Pressey</w:t>
      </w:r>
      <w:proofErr w:type="spellEnd"/>
      <w:r w:rsidR="00384A59">
        <w:rPr>
          <w:rFonts w:asciiTheme="minorHAnsi" w:hAnsiTheme="minorHAnsi" w:cstheme="minorHAnsi"/>
        </w:rPr>
        <w:t xml:space="preserve"> Testing Machine through Computer Aided Instruction</w:t>
      </w:r>
      <w:r>
        <w:rPr>
          <w:rFonts w:asciiTheme="minorHAnsi" w:hAnsiTheme="minorHAnsi" w:cstheme="minorHAnsi"/>
        </w:rPr>
        <w:t xml:space="preserve"> revolves</w:t>
      </w:r>
      <w:r w:rsidR="00384A59">
        <w:rPr>
          <w:rFonts w:asciiTheme="minorHAnsi" w:hAnsiTheme="minorHAnsi" w:cstheme="minorHAnsi"/>
        </w:rPr>
        <w:t xml:space="preserve"> about</w:t>
      </w:r>
      <w:r>
        <w:rPr>
          <w:rFonts w:asciiTheme="minorHAnsi" w:hAnsiTheme="minorHAnsi" w:cstheme="minorHAnsi"/>
        </w:rPr>
        <w:t xml:space="preserve"> testing on content (</w:t>
      </w:r>
      <w:proofErr w:type="spellStart"/>
      <w:r>
        <w:rPr>
          <w:rFonts w:asciiTheme="minorHAnsi" w:hAnsiTheme="minorHAnsi" w:cstheme="minorHAnsi"/>
        </w:rPr>
        <w:t>Harasim</w:t>
      </w:r>
      <w:proofErr w:type="spellEnd"/>
      <w:r>
        <w:rPr>
          <w:rFonts w:asciiTheme="minorHAnsi" w:hAnsiTheme="minorHAnsi" w:cstheme="minorHAnsi"/>
        </w:rPr>
        <w:t>, 2011).</w:t>
      </w:r>
    </w:p>
    <w:p w:rsidR="00974771" w:rsidRDefault="00974771" w:rsidP="00974771">
      <w:pPr>
        <w:rPr>
          <w:rFonts w:asciiTheme="minorHAnsi" w:hAnsiTheme="minorHAnsi" w:cstheme="minorHAnsi"/>
        </w:rPr>
      </w:pPr>
      <w:r>
        <w:rPr>
          <w:rFonts w:asciiTheme="minorHAnsi" w:hAnsiTheme="minorHAnsi" w:cstheme="minorHAnsi"/>
        </w:rPr>
        <w:t xml:space="preserve">The pedagogy of </w:t>
      </w:r>
      <w:r w:rsidR="000D7914">
        <w:rPr>
          <w:rFonts w:asciiTheme="minorHAnsi" w:hAnsiTheme="minorHAnsi" w:cstheme="minorHAnsi"/>
        </w:rPr>
        <w:t>cognitivism</w:t>
      </w:r>
      <w:r>
        <w:rPr>
          <w:rFonts w:asciiTheme="minorHAnsi" w:hAnsiTheme="minorHAnsi" w:cstheme="minorHAnsi"/>
        </w:rPr>
        <w:t xml:space="preserve"> is based on </w:t>
      </w:r>
      <w:proofErr w:type="spellStart"/>
      <w:r w:rsidRPr="00E74B07">
        <w:rPr>
          <w:rFonts w:asciiTheme="minorHAnsi" w:hAnsiTheme="minorHAnsi" w:cstheme="minorHAnsi"/>
        </w:rPr>
        <w:t>Gagnè</w:t>
      </w:r>
      <w:r>
        <w:rPr>
          <w:rFonts w:asciiTheme="minorHAnsi" w:hAnsiTheme="minorHAnsi" w:cstheme="minorHAnsi"/>
        </w:rPr>
        <w:t>’s</w:t>
      </w:r>
      <w:proofErr w:type="spellEnd"/>
      <w:r>
        <w:rPr>
          <w:rFonts w:asciiTheme="minorHAnsi" w:hAnsiTheme="minorHAnsi" w:cstheme="minorHAnsi"/>
        </w:rPr>
        <w:t xml:space="preserve"> theory:</w:t>
      </w:r>
    </w:p>
    <w:p w:rsidR="00974771" w:rsidRPr="00974771" w:rsidRDefault="00974771" w:rsidP="00974771">
      <w:pPr>
        <w:pStyle w:val="ListParagraph"/>
        <w:numPr>
          <w:ilvl w:val="0"/>
          <w:numId w:val="9"/>
        </w:numPr>
        <w:rPr>
          <w:rFonts w:asciiTheme="minorHAnsi" w:hAnsiTheme="minorHAnsi" w:cstheme="minorHAnsi"/>
        </w:rPr>
      </w:pPr>
      <w:r w:rsidRPr="00974771">
        <w:rPr>
          <w:rFonts w:asciiTheme="minorHAnsi" w:hAnsiTheme="minorHAnsi" w:cstheme="minorHAnsi"/>
          <w:b/>
        </w:rPr>
        <w:t>Learning outcomes</w:t>
      </w:r>
      <w:r w:rsidRPr="00974771">
        <w:rPr>
          <w:rFonts w:asciiTheme="minorHAnsi" w:hAnsiTheme="minorHAnsi" w:cstheme="minorHAnsi"/>
        </w:rPr>
        <w:t xml:space="preserve"> define each category leading to a different type or class of human performance</w:t>
      </w:r>
    </w:p>
    <w:p w:rsidR="00974771" w:rsidRPr="00974771" w:rsidRDefault="00974771" w:rsidP="00974771">
      <w:pPr>
        <w:pStyle w:val="ListParagraph"/>
        <w:numPr>
          <w:ilvl w:val="0"/>
          <w:numId w:val="9"/>
        </w:numPr>
        <w:rPr>
          <w:rFonts w:asciiTheme="minorHAnsi" w:hAnsiTheme="minorHAnsi" w:cstheme="minorHAnsi"/>
        </w:rPr>
      </w:pPr>
      <w:r w:rsidRPr="00974771">
        <w:rPr>
          <w:rFonts w:asciiTheme="minorHAnsi" w:hAnsiTheme="minorHAnsi" w:cstheme="minorHAnsi"/>
          <w:b/>
        </w:rPr>
        <w:t>Specific conditions for learning</w:t>
      </w:r>
      <w:r>
        <w:rPr>
          <w:rFonts w:asciiTheme="minorHAnsi" w:hAnsiTheme="minorHAnsi" w:cstheme="minorHAnsi"/>
        </w:rPr>
        <w:t xml:space="preserve"> are </w:t>
      </w:r>
      <w:r w:rsidRPr="00974771">
        <w:rPr>
          <w:rFonts w:asciiTheme="minorHAnsi" w:hAnsiTheme="minorHAnsi" w:cstheme="minorHAnsi"/>
        </w:rPr>
        <w:t>building blocks for instruction, each learning outcome has as</w:t>
      </w:r>
      <w:r>
        <w:rPr>
          <w:rFonts w:asciiTheme="minorHAnsi" w:hAnsiTheme="minorHAnsi" w:cstheme="minorHAnsi"/>
        </w:rPr>
        <w:t>sociated conditions of learning;</w:t>
      </w:r>
      <w:r w:rsidRPr="00974771">
        <w:rPr>
          <w:rFonts w:asciiTheme="minorHAnsi" w:hAnsiTheme="minorHAnsi" w:cstheme="minorHAnsi"/>
        </w:rPr>
        <w:t xml:space="preserve"> different learning outcomes call for different learning conditions</w:t>
      </w:r>
    </w:p>
    <w:p w:rsidR="000D7914" w:rsidRDefault="00974771" w:rsidP="00974771">
      <w:pPr>
        <w:pStyle w:val="ListParagraph"/>
        <w:numPr>
          <w:ilvl w:val="0"/>
          <w:numId w:val="9"/>
        </w:numPr>
        <w:rPr>
          <w:rFonts w:asciiTheme="minorHAnsi" w:hAnsiTheme="minorHAnsi" w:cstheme="minorHAnsi"/>
        </w:rPr>
      </w:pPr>
      <w:r w:rsidRPr="00974771">
        <w:rPr>
          <w:rFonts w:asciiTheme="minorHAnsi" w:hAnsiTheme="minorHAnsi" w:cstheme="minorHAnsi"/>
          <w:b/>
        </w:rPr>
        <w:t>Events of instruction</w:t>
      </w:r>
      <w:r w:rsidRPr="00974771">
        <w:rPr>
          <w:rFonts w:asciiTheme="minorHAnsi" w:hAnsiTheme="minorHAnsi" w:cstheme="minorHAnsi"/>
        </w:rPr>
        <w:t xml:space="preserve"> are intended to promote the transfer of knowledge or information through the stages of memory</w:t>
      </w:r>
      <w:r w:rsidR="000D7914" w:rsidRPr="00974771">
        <w:rPr>
          <w:rFonts w:asciiTheme="minorHAnsi" w:hAnsiTheme="minorHAnsi" w:cstheme="minorHAnsi"/>
        </w:rPr>
        <w:t xml:space="preserve"> (</w:t>
      </w:r>
      <w:proofErr w:type="spellStart"/>
      <w:r w:rsidR="000D7914" w:rsidRPr="00974771">
        <w:rPr>
          <w:rFonts w:asciiTheme="minorHAnsi" w:hAnsiTheme="minorHAnsi" w:cstheme="minorHAnsi"/>
        </w:rPr>
        <w:t>Harasim</w:t>
      </w:r>
      <w:proofErr w:type="spellEnd"/>
      <w:r w:rsidR="000D7914" w:rsidRPr="00974771">
        <w:rPr>
          <w:rFonts w:asciiTheme="minorHAnsi" w:hAnsiTheme="minorHAnsi" w:cstheme="minorHAnsi"/>
        </w:rPr>
        <w:t>, 2011).</w:t>
      </w:r>
    </w:p>
    <w:p w:rsidR="00974771" w:rsidRPr="00974771" w:rsidRDefault="008373AE" w:rsidP="00974771">
      <w:pPr>
        <w:rPr>
          <w:rFonts w:asciiTheme="minorHAnsi" w:hAnsiTheme="minorHAnsi" w:cstheme="minorHAnsi"/>
        </w:rPr>
      </w:pPr>
      <w:r>
        <w:rPr>
          <w:rFonts w:asciiTheme="minorHAnsi" w:hAnsiTheme="minorHAnsi" w:cstheme="minorHAnsi"/>
        </w:rPr>
        <w:t xml:space="preserve">Cognitivist technology is a further evolution of behaviorist technology encompassing </w:t>
      </w:r>
      <w:r w:rsidRPr="008373AE">
        <w:rPr>
          <w:rFonts w:asciiTheme="minorHAnsi" w:hAnsiTheme="minorHAnsi" w:cstheme="minorHAnsi"/>
        </w:rPr>
        <w:t>Intelligent Tutoring Systems (ITS)</w:t>
      </w:r>
      <w:r>
        <w:rPr>
          <w:rFonts w:asciiTheme="minorHAnsi" w:hAnsiTheme="minorHAnsi" w:cstheme="minorHAnsi"/>
        </w:rPr>
        <w:t>, which also presents content and uses branching to provide more individualized feedback, and Artificial Intelligence (AI), which</w:t>
      </w:r>
      <w:r w:rsidRPr="008373AE">
        <w:t xml:space="preserve"> </w:t>
      </w:r>
      <w:r>
        <w:t xml:space="preserve">posited that </w:t>
      </w:r>
      <w:r w:rsidRPr="008373AE">
        <w:rPr>
          <w:rFonts w:asciiTheme="minorHAnsi" w:hAnsiTheme="minorHAnsi" w:cstheme="minorHAnsi"/>
        </w:rPr>
        <w:t>computers shoul</w:t>
      </w:r>
      <w:r>
        <w:rPr>
          <w:rFonts w:asciiTheme="minorHAnsi" w:hAnsiTheme="minorHAnsi" w:cstheme="minorHAnsi"/>
        </w:rPr>
        <w:t>d be able to solve the problems,</w:t>
      </w:r>
      <w:r w:rsidRPr="008373AE">
        <w:rPr>
          <w:rFonts w:asciiTheme="minorHAnsi" w:hAnsiTheme="minorHAnsi" w:cstheme="minorHAnsi"/>
        </w:rPr>
        <w:t xml:space="preserve"> achieve hum</w:t>
      </w:r>
      <w:r>
        <w:rPr>
          <w:rFonts w:asciiTheme="minorHAnsi" w:hAnsiTheme="minorHAnsi" w:cstheme="minorHAnsi"/>
        </w:rPr>
        <w:t xml:space="preserve">an-like cognitive performance; these thinking computers can </w:t>
      </w:r>
      <w:r w:rsidR="007069CC">
        <w:rPr>
          <w:rFonts w:asciiTheme="minorHAnsi" w:hAnsiTheme="minorHAnsi" w:cstheme="minorHAnsi"/>
        </w:rPr>
        <w:t>then acts as</w:t>
      </w:r>
      <w:r>
        <w:rPr>
          <w:rFonts w:asciiTheme="minorHAnsi" w:hAnsiTheme="minorHAnsi" w:cstheme="minorHAnsi"/>
        </w:rPr>
        <w:t xml:space="preserve"> instru</w:t>
      </w:r>
      <w:r w:rsidR="007069CC">
        <w:rPr>
          <w:rFonts w:asciiTheme="minorHAnsi" w:hAnsiTheme="minorHAnsi" w:cstheme="minorHAnsi"/>
        </w:rPr>
        <w:t>ctors</w:t>
      </w:r>
      <w:r>
        <w:rPr>
          <w:rFonts w:asciiTheme="minorHAnsi" w:hAnsiTheme="minorHAnsi" w:cstheme="minorHAnsi"/>
        </w:rPr>
        <w:t xml:space="preserve"> (</w:t>
      </w:r>
      <w:proofErr w:type="spellStart"/>
      <w:r>
        <w:rPr>
          <w:rFonts w:asciiTheme="minorHAnsi" w:hAnsiTheme="minorHAnsi" w:cstheme="minorHAnsi"/>
        </w:rPr>
        <w:t>Harasim</w:t>
      </w:r>
      <w:proofErr w:type="spellEnd"/>
      <w:r>
        <w:rPr>
          <w:rFonts w:asciiTheme="minorHAnsi" w:hAnsiTheme="minorHAnsi" w:cstheme="minorHAnsi"/>
        </w:rPr>
        <w:t>, 2011).</w:t>
      </w:r>
    </w:p>
    <w:p w:rsidR="000F3A14" w:rsidRPr="00983CF0" w:rsidRDefault="000F3A14" w:rsidP="000F3A14">
      <w:pPr>
        <w:rPr>
          <w:rFonts w:asciiTheme="minorHAnsi" w:hAnsiTheme="minorHAnsi" w:cstheme="minorHAnsi"/>
          <w:b/>
        </w:rPr>
      </w:pPr>
      <w:r w:rsidRPr="00983CF0">
        <w:rPr>
          <w:rFonts w:asciiTheme="minorHAnsi" w:hAnsiTheme="minorHAnsi" w:cstheme="minorHAnsi"/>
          <w:b/>
        </w:rPr>
        <w:t>References</w:t>
      </w:r>
    </w:p>
    <w:p w:rsidR="000F3A14" w:rsidRDefault="000F3A14" w:rsidP="000F3A14">
      <w:pPr>
        <w:rPr>
          <w:rFonts w:asciiTheme="minorHAnsi" w:hAnsiTheme="minorHAnsi" w:cstheme="minorHAnsi"/>
        </w:rPr>
      </w:pPr>
      <w:proofErr w:type="spellStart"/>
      <w:r w:rsidRPr="00983CF0">
        <w:rPr>
          <w:rFonts w:asciiTheme="minorHAnsi" w:hAnsiTheme="minorHAnsi" w:cstheme="minorHAnsi"/>
        </w:rPr>
        <w:t>Harasim</w:t>
      </w:r>
      <w:proofErr w:type="spellEnd"/>
      <w:r w:rsidRPr="00983CF0">
        <w:rPr>
          <w:rFonts w:asciiTheme="minorHAnsi" w:hAnsiTheme="minorHAnsi" w:cstheme="minorHAnsi"/>
        </w:rPr>
        <w:t xml:space="preserve">, L. (2011). </w:t>
      </w:r>
      <w:proofErr w:type="gramStart"/>
      <w:r w:rsidRPr="00983CF0">
        <w:rPr>
          <w:rFonts w:asciiTheme="minorHAnsi" w:hAnsiTheme="minorHAnsi" w:cstheme="minorHAnsi"/>
          <w:i/>
        </w:rPr>
        <w:t>Learning Theory and Online Technologies</w:t>
      </w:r>
      <w:r w:rsidRPr="00983CF0">
        <w:rPr>
          <w:rFonts w:asciiTheme="minorHAnsi" w:hAnsiTheme="minorHAnsi" w:cstheme="minorHAnsi"/>
        </w:rPr>
        <w:t>.</w:t>
      </w:r>
      <w:proofErr w:type="gramEnd"/>
      <w:r w:rsidRPr="00983CF0">
        <w:rPr>
          <w:rFonts w:asciiTheme="minorHAnsi" w:hAnsiTheme="minorHAnsi" w:cstheme="minorHAnsi"/>
        </w:rPr>
        <w:t xml:space="preserve"> </w:t>
      </w:r>
      <w:proofErr w:type="spellStart"/>
      <w:proofErr w:type="gramStart"/>
      <w:r w:rsidRPr="00983CF0">
        <w:rPr>
          <w:rFonts w:asciiTheme="minorHAnsi" w:hAnsiTheme="minorHAnsi" w:cstheme="minorHAnsi"/>
        </w:rPr>
        <w:t>Routledge</w:t>
      </w:r>
      <w:proofErr w:type="spellEnd"/>
      <w:r w:rsidRPr="00983CF0">
        <w:rPr>
          <w:rFonts w:asciiTheme="minorHAnsi" w:hAnsiTheme="minorHAnsi" w:cstheme="minorHAnsi"/>
        </w:rPr>
        <w:t>, Taylor &amp; Francis Group.</w:t>
      </w:r>
      <w:proofErr w:type="gramEnd"/>
    </w:p>
    <w:p w:rsidR="000F3A14" w:rsidRDefault="000F3A14" w:rsidP="000F3A14">
      <w:pPr>
        <w:rPr>
          <w:rFonts w:asciiTheme="minorHAnsi" w:hAnsiTheme="minorHAnsi" w:cstheme="minorHAnsi"/>
        </w:rPr>
      </w:pPr>
      <w:proofErr w:type="spellStart"/>
      <w:r w:rsidRPr="000F3A14">
        <w:rPr>
          <w:rFonts w:asciiTheme="minorHAnsi" w:hAnsiTheme="minorHAnsi" w:cstheme="minorHAnsi"/>
        </w:rPr>
        <w:t>Kanuka</w:t>
      </w:r>
      <w:proofErr w:type="spellEnd"/>
      <w:r w:rsidRPr="000F3A14">
        <w:rPr>
          <w:rFonts w:asciiTheme="minorHAnsi" w:hAnsiTheme="minorHAnsi" w:cstheme="minorHAnsi"/>
        </w:rPr>
        <w:t xml:space="preserve">, H. (2008). </w:t>
      </w:r>
      <w:proofErr w:type="gramStart"/>
      <w:r w:rsidRPr="000F3A14">
        <w:rPr>
          <w:rFonts w:asciiTheme="minorHAnsi" w:hAnsiTheme="minorHAnsi" w:cstheme="minorHAnsi"/>
        </w:rPr>
        <w:t>Understanding e-learning technologies in p</w:t>
      </w:r>
      <w:r>
        <w:rPr>
          <w:rFonts w:asciiTheme="minorHAnsi" w:hAnsiTheme="minorHAnsi" w:cstheme="minorHAnsi"/>
        </w:rPr>
        <w:t xml:space="preserve">ractice through philosophies in </w:t>
      </w:r>
      <w:r w:rsidRPr="000F3A14">
        <w:rPr>
          <w:rFonts w:asciiTheme="minorHAnsi" w:hAnsiTheme="minorHAnsi" w:cstheme="minorHAnsi"/>
        </w:rPr>
        <w:t>practice.</w:t>
      </w:r>
      <w:proofErr w:type="gramEnd"/>
      <w:r w:rsidRPr="000F3A14">
        <w:rPr>
          <w:rFonts w:asciiTheme="minorHAnsi" w:hAnsiTheme="minorHAnsi" w:cstheme="minorHAnsi"/>
        </w:rPr>
        <w:t xml:space="preserve"> In T. Anderson (Ed.), </w:t>
      </w:r>
      <w:proofErr w:type="gramStart"/>
      <w:r w:rsidRPr="000F3A14">
        <w:rPr>
          <w:rFonts w:asciiTheme="minorHAnsi" w:hAnsiTheme="minorHAnsi" w:cstheme="minorHAnsi"/>
          <w:i/>
        </w:rPr>
        <w:t>The</w:t>
      </w:r>
      <w:proofErr w:type="gramEnd"/>
      <w:r w:rsidRPr="000F3A14">
        <w:rPr>
          <w:rFonts w:asciiTheme="minorHAnsi" w:hAnsiTheme="minorHAnsi" w:cstheme="minorHAnsi"/>
          <w:i/>
        </w:rPr>
        <w:t xml:space="preserve"> theory and practice of online learning</w:t>
      </w:r>
      <w:r w:rsidRPr="000F3A14">
        <w:rPr>
          <w:rFonts w:asciiTheme="minorHAnsi" w:hAnsiTheme="minorHAnsi" w:cstheme="minorHAnsi"/>
        </w:rPr>
        <w:t xml:space="preserve"> (2nd Ed.) pp. 91-120. Athabasca, </w:t>
      </w:r>
      <w:proofErr w:type="spellStart"/>
      <w:r w:rsidRPr="000F3A14">
        <w:rPr>
          <w:rFonts w:asciiTheme="minorHAnsi" w:hAnsiTheme="minorHAnsi" w:cstheme="minorHAnsi"/>
        </w:rPr>
        <w:t>CA</w:t>
      </w:r>
      <w:proofErr w:type="gramStart"/>
      <w:r w:rsidRPr="000F3A14">
        <w:rPr>
          <w:rFonts w:asciiTheme="minorHAnsi" w:hAnsiTheme="minorHAnsi" w:cstheme="minorHAnsi"/>
        </w:rPr>
        <w:t>:Athabasca</w:t>
      </w:r>
      <w:proofErr w:type="spellEnd"/>
      <w:proofErr w:type="gramEnd"/>
      <w:r w:rsidRPr="000F3A14">
        <w:rPr>
          <w:rFonts w:asciiTheme="minorHAnsi" w:hAnsiTheme="minorHAnsi" w:cstheme="minorHAnsi"/>
        </w:rPr>
        <w:t xml:space="preserve"> University Press. Retrieved from </w:t>
      </w:r>
      <w:r w:rsidRPr="000F3A14">
        <w:rPr>
          <w:rFonts w:asciiTheme="minorHAnsi" w:hAnsiTheme="minorHAnsi" w:cstheme="minorHAnsi"/>
        </w:rPr>
        <w:lastRenderedPageBreak/>
        <w:t>http://www.aupress.ca/books/120146/ebook/99Z_Anderson_2008-Theory_and_Practice_of_Online_Learning.pdf</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CE0721" w:rsidTr="000C561F">
        <w:tc>
          <w:tcPr>
            <w:tcW w:w="2898" w:type="dxa"/>
          </w:tcPr>
          <w:p w:rsidR="00CE0721" w:rsidRDefault="0079293B" w:rsidP="000C561F">
            <w:pPr>
              <w:pStyle w:val="Heading2"/>
              <w:outlineLvl w:val="1"/>
            </w:pPr>
            <w:r>
              <w:br w:type="page"/>
            </w:r>
            <w:r w:rsidR="00CE0721">
              <w:rPr>
                <w:rFonts w:ascii="Times New Roman" w:eastAsiaTheme="minorHAnsi" w:hAnsi="Times New Roman" w:cs="Times New Roman"/>
                <w:b w:val="0"/>
                <w:bCs w:val="0"/>
                <w:color w:val="auto"/>
                <w:sz w:val="24"/>
                <w:szCs w:val="24"/>
              </w:rPr>
              <w:br w:type="page"/>
            </w:r>
            <w:r w:rsidR="00CE0721">
              <w:t>Entry Title (Number)</w:t>
            </w:r>
          </w:p>
        </w:tc>
        <w:tc>
          <w:tcPr>
            <w:tcW w:w="6678" w:type="dxa"/>
          </w:tcPr>
          <w:p w:rsidR="00CE0721" w:rsidRPr="008E592C" w:rsidRDefault="00983CF0" w:rsidP="000C561F">
            <w:pPr>
              <w:pStyle w:val="Heading2"/>
              <w:outlineLvl w:val="1"/>
              <w:rPr>
                <w:b w:val="0"/>
              </w:rPr>
            </w:pPr>
            <w:r>
              <w:rPr>
                <w:b w:val="0"/>
                <w:color w:val="000000" w:themeColor="text1"/>
              </w:rPr>
              <w:t xml:space="preserve">Where has </w:t>
            </w:r>
            <w:r w:rsidR="001025FC">
              <w:rPr>
                <w:b w:val="0"/>
                <w:color w:val="000000" w:themeColor="text1"/>
              </w:rPr>
              <w:t xml:space="preserve">all the </w:t>
            </w:r>
            <w:r>
              <w:rPr>
                <w:b w:val="0"/>
                <w:color w:val="000000" w:themeColor="text1"/>
              </w:rPr>
              <w:t>Synthesis Gone? (#7</w:t>
            </w:r>
            <w:r w:rsidR="00CE0721">
              <w:rPr>
                <w:b w:val="0"/>
                <w:color w:val="000000" w:themeColor="text1"/>
              </w:rPr>
              <w:t>)</w:t>
            </w:r>
          </w:p>
        </w:tc>
      </w:tr>
      <w:tr w:rsidR="00CE0721" w:rsidTr="000C561F">
        <w:tc>
          <w:tcPr>
            <w:tcW w:w="2898" w:type="dxa"/>
          </w:tcPr>
          <w:p w:rsidR="00CE0721" w:rsidRDefault="00CE0721" w:rsidP="000C561F">
            <w:pPr>
              <w:pStyle w:val="Heading2"/>
              <w:outlineLvl w:val="1"/>
            </w:pPr>
            <w:r>
              <w:t>Date</w:t>
            </w:r>
          </w:p>
        </w:tc>
        <w:tc>
          <w:tcPr>
            <w:tcW w:w="6678" w:type="dxa"/>
          </w:tcPr>
          <w:p w:rsidR="00CE0721" w:rsidRPr="008E592C" w:rsidRDefault="00E867DD" w:rsidP="000C561F">
            <w:pPr>
              <w:pStyle w:val="Heading2"/>
              <w:outlineLvl w:val="1"/>
              <w:rPr>
                <w:b w:val="0"/>
                <w:color w:val="000000" w:themeColor="text1"/>
              </w:rPr>
            </w:pPr>
            <w:r>
              <w:rPr>
                <w:b w:val="0"/>
                <w:color w:val="000000" w:themeColor="text1"/>
              </w:rPr>
              <w:t>5-Oct</w:t>
            </w:r>
            <w:r w:rsidR="00CE0721">
              <w:rPr>
                <w:b w:val="0"/>
                <w:color w:val="000000" w:themeColor="text1"/>
              </w:rPr>
              <w:t>-2013</w:t>
            </w:r>
          </w:p>
        </w:tc>
      </w:tr>
      <w:tr w:rsidR="00CE0721" w:rsidTr="000C561F">
        <w:tc>
          <w:tcPr>
            <w:tcW w:w="2898" w:type="dxa"/>
          </w:tcPr>
          <w:p w:rsidR="00CE0721" w:rsidRDefault="00CE0721" w:rsidP="000C561F">
            <w:pPr>
              <w:pStyle w:val="Heading2"/>
              <w:outlineLvl w:val="1"/>
            </w:pPr>
            <w:r>
              <w:t>Course/Module</w:t>
            </w:r>
          </w:p>
        </w:tc>
        <w:tc>
          <w:tcPr>
            <w:tcW w:w="6678" w:type="dxa"/>
          </w:tcPr>
          <w:p w:rsidR="00CE0721" w:rsidRPr="008E592C" w:rsidRDefault="00CE0721" w:rsidP="000C561F">
            <w:pPr>
              <w:pStyle w:val="Heading2"/>
              <w:outlineLvl w:val="1"/>
              <w:rPr>
                <w:b w:val="0"/>
                <w:color w:val="000000" w:themeColor="text1"/>
              </w:rPr>
            </w:pPr>
            <w:r>
              <w:rPr>
                <w:b w:val="0"/>
                <w:color w:val="000000" w:themeColor="text1"/>
              </w:rPr>
              <w:t>OMDE610, Module 2</w:t>
            </w:r>
          </w:p>
        </w:tc>
      </w:tr>
      <w:tr w:rsidR="00CE0721" w:rsidTr="000C561F">
        <w:tc>
          <w:tcPr>
            <w:tcW w:w="9576" w:type="dxa"/>
            <w:gridSpan w:val="2"/>
          </w:tcPr>
          <w:p w:rsidR="00CE0721" w:rsidRPr="008E592C" w:rsidRDefault="00CE0721" w:rsidP="000C561F">
            <w:pPr>
              <w:pStyle w:val="Heading2"/>
              <w:outlineLvl w:val="1"/>
              <w:rPr>
                <w:b w:val="0"/>
                <w:color w:val="000000" w:themeColor="text1"/>
              </w:rPr>
            </w:pPr>
          </w:p>
        </w:tc>
      </w:tr>
    </w:tbl>
    <w:p w:rsidR="009D7E38" w:rsidRDefault="009D7E38" w:rsidP="00CE0721">
      <w:pPr>
        <w:rPr>
          <w:rFonts w:asciiTheme="minorHAnsi" w:hAnsiTheme="minorHAnsi" w:cstheme="minorHAnsi"/>
        </w:rPr>
      </w:pPr>
      <w:r>
        <w:rPr>
          <w:rFonts w:asciiTheme="minorHAnsi" w:hAnsiTheme="minorHAnsi" w:cstheme="minorHAnsi"/>
        </w:rPr>
        <w:t>Click on this link to get in the mood for this reflection:</w:t>
      </w:r>
      <w:r w:rsidR="000A3D40">
        <w:rPr>
          <w:rFonts w:asciiTheme="minorHAnsi" w:hAnsiTheme="minorHAnsi" w:cstheme="minorHAnsi"/>
        </w:rPr>
        <w:t xml:space="preserve"> </w:t>
      </w:r>
      <w:hyperlink r:id="rId21" w:history="1">
        <w:r w:rsidR="000A3D40" w:rsidRPr="009C5BEC">
          <w:rPr>
            <w:rStyle w:val="Hyperlink"/>
            <w:rFonts w:asciiTheme="minorHAnsi" w:hAnsiTheme="minorHAnsi" w:cstheme="minorHAnsi"/>
          </w:rPr>
          <w:t>http://www.youtube.com/watch?v=4Qt57c7rnHM</w:t>
        </w:r>
      </w:hyperlink>
    </w:p>
    <w:p w:rsidR="00983CF0" w:rsidRPr="00983CF0" w:rsidRDefault="00983CF0" w:rsidP="00CE0721">
      <w:pPr>
        <w:rPr>
          <w:rFonts w:asciiTheme="minorHAnsi" w:hAnsiTheme="minorHAnsi" w:cstheme="minorHAnsi"/>
        </w:rPr>
      </w:pPr>
      <w:r w:rsidRPr="00983CF0">
        <w:rPr>
          <w:rFonts w:asciiTheme="minorHAnsi" w:hAnsiTheme="minorHAnsi" w:cstheme="minorHAnsi"/>
        </w:rPr>
        <w:t xml:space="preserve">Per </w:t>
      </w:r>
      <w:proofErr w:type="spellStart"/>
      <w:r w:rsidRPr="00983CF0">
        <w:rPr>
          <w:rFonts w:asciiTheme="minorHAnsi" w:hAnsiTheme="minorHAnsi" w:cstheme="minorHAnsi"/>
        </w:rPr>
        <w:t>Harasim</w:t>
      </w:r>
      <w:proofErr w:type="spellEnd"/>
      <w:r w:rsidRPr="00983CF0">
        <w:rPr>
          <w:rFonts w:asciiTheme="minorHAnsi" w:hAnsiTheme="minorHAnsi" w:cstheme="minorHAnsi"/>
        </w:rPr>
        <w:t xml:space="preserve"> (2011)</w:t>
      </w:r>
      <w:r w:rsidR="00756312">
        <w:rPr>
          <w:rFonts w:asciiTheme="minorHAnsi" w:hAnsiTheme="minorHAnsi" w:cstheme="minorHAnsi"/>
        </w:rPr>
        <w:t xml:space="preserve"> the order of Bloom’s taxonomy from lowest cognitive level to highest cognitive level appears below</w:t>
      </w:r>
      <w:r w:rsidRPr="00983CF0">
        <w:rPr>
          <w:rFonts w:asciiTheme="minorHAnsi" w:hAnsiTheme="minorHAnsi" w:cstheme="minorHAnsi"/>
        </w:rPr>
        <w:t>:</w:t>
      </w:r>
    </w:p>
    <w:p w:rsidR="00983CF0" w:rsidRPr="00983CF0" w:rsidRDefault="007A7995" w:rsidP="00CE0721">
      <w:pPr>
        <w:rPr>
          <w:rFonts w:asciiTheme="minorHAnsi" w:hAnsiTheme="minorHAnsi" w:cstheme="minorHAnsi"/>
          <w:b/>
        </w:rPr>
      </w:pPr>
      <w:r>
        <w:rPr>
          <w:rFonts w:asciiTheme="minorHAnsi" w:hAnsiTheme="minorHAnsi" w:cstheme="minorHAnsi"/>
          <w:b/>
        </w:rPr>
        <w:t>Classic Version</w:t>
      </w:r>
      <w:r w:rsidR="00983CF0" w:rsidRPr="00983CF0">
        <w:rPr>
          <w:rFonts w:asciiTheme="minorHAnsi" w:hAnsiTheme="minorHAnsi" w:cstheme="minorHAnsi"/>
          <w:b/>
        </w:rPr>
        <w:tab/>
        <w:t>Definition</w:t>
      </w:r>
      <w:r w:rsidR="00983CF0" w:rsidRPr="00983CF0">
        <w:rPr>
          <w:rFonts w:asciiTheme="minorHAnsi" w:hAnsiTheme="minorHAnsi" w:cstheme="minorHAnsi"/>
          <w:b/>
        </w:rPr>
        <w:tab/>
      </w:r>
      <w:r w:rsidR="00983CF0" w:rsidRPr="00983CF0">
        <w:rPr>
          <w:rFonts w:asciiTheme="minorHAnsi" w:hAnsiTheme="minorHAnsi" w:cstheme="minorHAnsi"/>
          <w:b/>
        </w:rPr>
        <w:tab/>
      </w:r>
    </w:p>
    <w:p w:rsidR="00983CF0" w:rsidRDefault="00983CF0" w:rsidP="00CE0721">
      <w:pPr>
        <w:rPr>
          <w:rFonts w:asciiTheme="minorHAnsi" w:hAnsiTheme="minorHAnsi" w:cstheme="minorHAnsi"/>
        </w:rPr>
      </w:pPr>
      <w:r>
        <w:rPr>
          <w:rFonts w:asciiTheme="minorHAnsi" w:hAnsiTheme="minorHAnsi" w:cstheme="minorHAnsi"/>
        </w:rPr>
        <w:t>Knowledge</w:t>
      </w:r>
      <w:r>
        <w:rPr>
          <w:rFonts w:asciiTheme="minorHAnsi" w:hAnsiTheme="minorHAnsi" w:cstheme="minorHAnsi"/>
        </w:rPr>
        <w:tab/>
      </w:r>
      <w:r>
        <w:rPr>
          <w:rFonts w:asciiTheme="minorHAnsi" w:hAnsiTheme="minorHAnsi" w:cstheme="minorHAnsi"/>
        </w:rPr>
        <w:tab/>
      </w:r>
      <w:r w:rsidR="00756312">
        <w:rPr>
          <w:rFonts w:asciiTheme="minorHAnsi" w:hAnsiTheme="minorHAnsi" w:cstheme="minorHAnsi"/>
        </w:rPr>
        <w:t>Recall or bring to mind</w:t>
      </w:r>
    </w:p>
    <w:p w:rsidR="00983CF0" w:rsidRDefault="00983CF0" w:rsidP="00CE0721">
      <w:pPr>
        <w:rPr>
          <w:rFonts w:asciiTheme="minorHAnsi" w:hAnsiTheme="minorHAnsi" w:cstheme="minorHAnsi"/>
        </w:rPr>
      </w:pPr>
      <w:r>
        <w:rPr>
          <w:rFonts w:asciiTheme="minorHAnsi" w:hAnsiTheme="minorHAnsi" w:cstheme="minorHAnsi"/>
        </w:rPr>
        <w:t>Comprehension</w:t>
      </w:r>
      <w:r w:rsidR="00756312">
        <w:rPr>
          <w:rFonts w:asciiTheme="minorHAnsi" w:hAnsiTheme="minorHAnsi" w:cstheme="minorHAnsi"/>
        </w:rPr>
        <w:tab/>
        <w:t xml:space="preserve">Individual knows what is being communicated &amp; can make use of the </w:t>
      </w:r>
      <w:r w:rsidR="00756312">
        <w:rPr>
          <w:rFonts w:asciiTheme="minorHAnsi" w:hAnsiTheme="minorHAnsi" w:cstheme="minorHAnsi"/>
        </w:rPr>
        <w:tab/>
      </w:r>
      <w:r w:rsidR="00756312">
        <w:rPr>
          <w:rFonts w:asciiTheme="minorHAnsi" w:hAnsiTheme="minorHAnsi" w:cstheme="minorHAnsi"/>
        </w:rPr>
        <w:tab/>
      </w:r>
      <w:r w:rsidR="00756312">
        <w:rPr>
          <w:rFonts w:asciiTheme="minorHAnsi" w:hAnsiTheme="minorHAnsi" w:cstheme="minorHAnsi"/>
        </w:rPr>
        <w:tab/>
      </w:r>
      <w:r w:rsidR="00756312">
        <w:rPr>
          <w:rFonts w:asciiTheme="minorHAnsi" w:hAnsiTheme="minorHAnsi" w:cstheme="minorHAnsi"/>
        </w:rPr>
        <w:tab/>
        <w:t xml:space="preserve">materials/idea without necessarily relating it other materials or seeing its </w:t>
      </w:r>
      <w:r w:rsidR="00756312">
        <w:rPr>
          <w:rFonts w:asciiTheme="minorHAnsi" w:hAnsiTheme="minorHAnsi" w:cstheme="minorHAnsi"/>
        </w:rPr>
        <w:tab/>
      </w:r>
      <w:r w:rsidR="00756312">
        <w:rPr>
          <w:rFonts w:asciiTheme="minorHAnsi" w:hAnsiTheme="minorHAnsi" w:cstheme="minorHAnsi"/>
        </w:rPr>
        <w:tab/>
      </w:r>
      <w:r w:rsidR="00756312">
        <w:rPr>
          <w:rFonts w:asciiTheme="minorHAnsi" w:hAnsiTheme="minorHAnsi" w:cstheme="minorHAnsi"/>
        </w:rPr>
        <w:tab/>
      </w:r>
      <w:r w:rsidR="00756312">
        <w:rPr>
          <w:rFonts w:asciiTheme="minorHAnsi" w:hAnsiTheme="minorHAnsi" w:cstheme="minorHAnsi"/>
        </w:rPr>
        <w:tab/>
        <w:t>fullest implications</w:t>
      </w:r>
    </w:p>
    <w:p w:rsidR="00983CF0" w:rsidRDefault="00983CF0" w:rsidP="00CE0721">
      <w:pPr>
        <w:rPr>
          <w:rFonts w:asciiTheme="minorHAnsi" w:hAnsiTheme="minorHAnsi" w:cstheme="minorHAnsi"/>
        </w:rPr>
      </w:pPr>
      <w:r>
        <w:rPr>
          <w:rFonts w:asciiTheme="minorHAnsi" w:hAnsiTheme="minorHAnsi" w:cstheme="minorHAnsi"/>
        </w:rPr>
        <w:t>Application</w:t>
      </w:r>
      <w:r w:rsidR="001025FC">
        <w:rPr>
          <w:rFonts w:asciiTheme="minorHAnsi" w:hAnsiTheme="minorHAnsi" w:cstheme="minorHAnsi"/>
        </w:rPr>
        <w:tab/>
      </w:r>
      <w:r w:rsidR="001025FC">
        <w:rPr>
          <w:rFonts w:asciiTheme="minorHAnsi" w:hAnsiTheme="minorHAnsi" w:cstheme="minorHAnsi"/>
        </w:rPr>
        <w:tab/>
        <w:t>The use of abstractions in particular and concrete situations</w:t>
      </w:r>
    </w:p>
    <w:p w:rsidR="00983CF0" w:rsidRDefault="00983CF0" w:rsidP="00CE0721">
      <w:pPr>
        <w:rPr>
          <w:rFonts w:asciiTheme="minorHAnsi" w:hAnsiTheme="minorHAnsi" w:cstheme="minorHAnsi"/>
        </w:rPr>
      </w:pPr>
      <w:r>
        <w:rPr>
          <w:rFonts w:asciiTheme="minorHAnsi" w:hAnsiTheme="minorHAnsi" w:cstheme="minorHAnsi"/>
        </w:rPr>
        <w:t>Analysis</w:t>
      </w:r>
      <w:r w:rsidR="001025FC">
        <w:rPr>
          <w:rFonts w:asciiTheme="minorHAnsi" w:hAnsiTheme="minorHAnsi" w:cstheme="minorHAnsi"/>
        </w:rPr>
        <w:tab/>
      </w:r>
      <w:r w:rsidR="001025FC">
        <w:rPr>
          <w:rFonts w:asciiTheme="minorHAnsi" w:hAnsiTheme="minorHAnsi" w:cstheme="minorHAnsi"/>
        </w:rPr>
        <w:tab/>
        <w:t>Breakdown of a communication into its constituent parts</w:t>
      </w:r>
    </w:p>
    <w:p w:rsidR="00983CF0" w:rsidRDefault="00983CF0" w:rsidP="00CE0721">
      <w:pPr>
        <w:rPr>
          <w:rFonts w:asciiTheme="minorHAnsi" w:hAnsiTheme="minorHAnsi" w:cstheme="minorHAnsi"/>
        </w:rPr>
      </w:pPr>
      <w:r>
        <w:rPr>
          <w:rFonts w:asciiTheme="minorHAnsi" w:hAnsiTheme="minorHAnsi" w:cstheme="minorHAnsi"/>
        </w:rPr>
        <w:t>Synthesis</w:t>
      </w:r>
      <w:r w:rsidR="001025FC">
        <w:rPr>
          <w:rFonts w:asciiTheme="minorHAnsi" w:hAnsiTheme="minorHAnsi" w:cstheme="minorHAnsi"/>
        </w:rPr>
        <w:tab/>
      </w:r>
      <w:r w:rsidR="001025FC">
        <w:rPr>
          <w:rFonts w:asciiTheme="minorHAnsi" w:hAnsiTheme="minorHAnsi" w:cstheme="minorHAnsi"/>
        </w:rPr>
        <w:tab/>
        <w:t>T</w:t>
      </w:r>
      <w:r w:rsidR="001025FC" w:rsidRPr="001025FC">
        <w:rPr>
          <w:rFonts w:asciiTheme="minorHAnsi" w:hAnsiTheme="minorHAnsi" w:cstheme="minorHAnsi"/>
        </w:rPr>
        <w:t xml:space="preserve">aking parts and arranging/combining them in such a way as to </w:t>
      </w:r>
      <w:r w:rsidR="001025FC">
        <w:rPr>
          <w:rFonts w:asciiTheme="minorHAnsi" w:hAnsiTheme="minorHAnsi" w:cstheme="minorHAnsi"/>
        </w:rPr>
        <w:tab/>
      </w:r>
      <w:r w:rsidR="001025FC">
        <w:rPr>
          <w:rFonts w:asciiTheme="minorHAnsi" w:hAnsiTheme="minorHAnsi" w:cstheme="minorHAnsi"/>
        </w:rPr>
        <w:tab/>
      </w:r>
      <w:r w:rsidR="001025FC">
        <w:rPr>
          <w:rFonts w:asciiTheme="minorHAnsi" w:hAnsiTheme="minorHAnsi" w:cstheme="minorHAnsi"/>
        </w:rPr>
        <w:tab/>
      </w:r>
      <w:r w:rsidR="001025FC">
        <w:rPr>
          <w:rFonts w:asciiTheme="minorHAnsi" w:hAnsiTheme="minorHAnsi" w:cstheme="minorHAnsi"/>
        </w:rPr>
        <w:tab/>
      </w:r>
      <w:r w:rsidR="001025FC">
        <w:rPr>
          <w:rFonts w:asciiTheme="minorHAnsi" w:hAnsiTheme="minorHAnsi" w:cstheme="minorHAnsi"/>
        </w:rPr>
        <w:tab/>
      </w:r>
      <w:r w:rsidR="001025FC" w:rsidRPr="001025FC">
        <w:rPr>
          <w:rFonts w:asciiTheme="minorHAnsi" w:hAnsiTheme="minorHAnsi" w:cstheme="minorHAnsi"/>
        </w:rPr>
        <w:t>constitute a pattern or structure not clearly there before</w:t>
      </w:r>
    </w:p>
    <w:p w:rsidR="00983CF0" w:rsidRDefault="00983CF0" w:rsidP="00CE0721">
      <w:pPr>
        <w:rPr>
          <w:rFonts w:asciiTheme="minorHAnsi" w:hAnsiTheme="minorHAnsi" w:cstheme="minorHAnsi"/>
        </w:rPr>
      </w:pPr>
      <w:r>
        <w:rPr>
          <w:rFonts w:asciiTheme="minorHAnsi" w:hAnsiTheme="minorHAnsi" w:cstheme="minorHAnsi"/>
        </w:rPr>
        <w:t>Evaluation</w:t>
      </w:r>
      <w:r w:rsidR="0072409F">
        <w:rPr>
          <w:rFonts w:asciiTheme="minorHAnsi" w:hAnsiTheme="minorHAnsi" w:cstheme="minorHAnsi"/>
        </w:rPr>
        <w:tab/>
      </w:r>
      <w:r w:rsidR="0072409F">
        <w:rPr>
          <w:rFonts w:asciiTheme="minorHAnsi" w:hAnsiTheme="minorHAnsi" w:cstheme="minorHAnsi"/>
        </w:rPr>
        <w:tab/>
        <w:t>Judgments about the value of materials/methods for a given purpose</w:t>
      </w:r>
    </w:p>
    <w:p w:rsidR="00756312" w:rsidRPr="00983CF0" w:rsidRDefault="007A7995" w:rsidP="00756312">
      <w:pPr>
        <w:rPr>
          <w:rFonts w:asciiTheme="minorHAnsi" w:hAnsiTheme="minorHAnsi" w:cstheme="minorHAnsi"/>
        </w:rPr>
      </w:pPr>
      <w:r>
        <w:rPr>
          <w:rFonts w:asciiTheme="minorHAnsi" w:hAnsiTheme="minorHAnsi" w:cstheme="minorHAnsi"/>
        </w:rPr>
        <w:t xml:space="preserve">The new version of Bloom’s </w:t>
      </w:r>
      <w:r w:rsidR="00756312">
        <w:rPr>
          <w:rFonts w:asciiTheme="minorHAnsi" w:hAnsiTheme="minorHAnsi" w:cstheme="minorHAnsi"/>
        </w:rPr>
        <w:t xml:space="preserve">as curated by </w:t>
      </w:r>
      <w:proofErr w:type="spellStart"/>
      <w:r>
        <w:rPr>
          <w:rFonts w:asciiTheme="minorHAnsi" w:hAnsiTheme="minorHAnsi" w:cstheme="minorHAnsi"/>
        </w:rPr>
        <w:t>Overbaugh</w:t>
      </w:r>
      <w:proofErr w:type="spellEnd"/>
      <w:r>
        <w:rPr>
          <w:rFonts w:asciiTheme="minorHAnsi" w:hAnsiTheme="minorHAnsi" w:cstheme="minorHAnsi"/>
        </w:rPr>
        <w:t xml:space="preserve"> and Schultz (</w:t>
      </w:r>
      <w:proofErr w:type="spellStart"/>
      <w:r>
        <w:rPr>
          <w:rFonts w:asciiTheme="minorHAnsi" w:hAnsiTheme="minorHAnsi" w:cstheme="minorHAnsi"/>
        </w:rPr>
        <w:t>n.d.</w:t>
      </w:r>
      <w:proofErr w:type="spellEnd"/>
      <w:r w:rsidR="00756312">
        <w:rPr>
          <w:rFonts w:asciiTheme="minorHAnsi" w:hAnsiTheme="minorHAnsi" w:cstheme="minorHAnsi"/>
        </w:rPr>
        <w:t>), again from lowest cognitive level to highest cognitive level appears below</w:t>
      </w:r>
      <w:r w:rsidR="00756312" w:rsidRPr="00983CF0">
        <w:rPr>
          <w:rFonts w:asciiTheme="minorHAnsi" w:hAnsiTheme="minorHAnsi" w:cstheme="minorHAnsi"/>
        </w:rPr>
        <w:t>:</w:t>
      </w:r>
    </w:p>
    <w:p w:rsidR="00983CF0" w:rsidRPr="00983CF0" w:rsidRDefault="007A7995" w:rsidP="00983CF0">
      <w:pPr>
        <w:rPr>
          <w:rFonts w:asciiTheme="minorHAnsi" w:hAnsiTheme="minorHAnsi" w:cstheme="minorHAnsi"/>
          <w:b/>
        </w:rPr>
      </w:pPr>
      <w:r>
        <w:rPr>
          <w:rFonts w:asciiTheme="minorHAnsi" w:hAnsiTheme="minorHAnsi" w:cstheme="minorHAnsi"/>
          <w:b/>
        </w:rPr>
        <w:t>New Version</w:t>
      </w:r>
      <w:r w:rsidR="00983CF0" w:rsidRPr="00983CF0">
        <w:rPr>
          <w:rFonts w:asciiTheme="minorHAnsi" w:hAnsiTheme="minorHAnsi" w:cstheme="minorHAnsi"/>
          <w:b/>
        </w:rPr>
        <w:tab/>
      </w:r>
      <w:r w:rsidR="00983CF0" w:rsidRPr="00983CF0">
        <w:rPr>
          <w:rFonts w:asciiTheme="minorHAnsi" w:hAnsiTheme="minorHAnsi" w:cstheme="minorHAnsi"/>
          <w:b/>
        </w:rPr>
        <w:tab/>
        <w:t>Definition</w:t>
      </w:r>
      <w:r w:rsidR="00983CF0" w:rsidRPr="00983CF0">
        <w:rPr>
          <w:rFonts w:asciiTheme="minorHAnsi" w:hAnsiTheme="minorHAnsi" w:cstheme="minorHAnsi"/>
          <w:b/>
        </w:rPr>
        <w:tab/>
      </w:r>
      <w:r w:rsidR="00983CF0" w:rsidRPr="00983CF0">
        <w:rPr>
          <w:rFonts w:asciiTheme="minorHAnsi" w:hAnsiTheme="minorHAnsi" w:cstheme="minorHAnsi"/>
          <w:b/>
        </w:rPr>
        <w:tab/>
      </w:r>
    </w:p>
    <w:p w:rsidR="00983CF0" w:rsidRDefault="00983CF0" w:rsidP="00983CF0">
      <w:pPr>
        <w:rPr>
          <w:rFonts w:asciiTheme="minorHAnsi" w:hAnsiTheme="minorHAnsi" w:cstheme="minorHAnsi"/>
        </w:rPr>
      </w:pPr>
      <w:r>
        <w:rPr>
          <w:rFonts w:asciiTheme="minorHAnsi" w:hAnsiTheme="minorHAnsi" w:cstheme="minorHAnsi"/>
        </w:rPr>
        <w:t>Remembering</w:t>
      </w:r>
      <w:r>
        <w:rPr>
          <w:rFonts w:asciiTheme="minorHAnsi" w:hAnsiTheme="minorHAnsi" w:cstheme="minorHAnsi"/>
        </w:rPr>
        <w:tab/>
      </w:r>
      <w:r>
        <w:rPr>
          <w:rFonts w:asciiTheme="minorHAnsi" w:hAnsiTheme="minorHAnsi" w:cstheme="minorHAnsi"/>
        </w:rPr>
        <w:tab/>
      </w:r>
      <w:r w:rsidR="007A7995">
        <w:rPr>
          <w:rFonts w:asciiTheme="minorHAnsi" w:hAnsiTheme="minorHAnsi" w:cstheme="minorHAnsi"/>
        </w:rPr>
        <w:t>C</w:t>
      </w:r>
      <w:r w:rsidR="007A7995" w:rsidRPr="007A7995">
        <w:rPr>
          <w:rFonts w:asciiTheme="minorHAnsi" w:hAnsiTheme="minorHAnsi" w:cstheme="minorHAnsi"/>
        </w:rPr>
        <w:t>an the student recall or remember the information?</w:t>
      </w:r>
    </w:p>
    <w:p w:rsidR="00983CF0" w:rsidRDefault="007A7995" w:rsidP="00983CF0">
      <w:pPr>
        <w:rPr>
          <w:rFonts w:asciiTheme="minorHAnsi" w:hAnsiTheme="minorHAnsi" w:cstheme="minorHAnsi"/>
        </w:rPr>
      </w:pPr>
      <w:r>
        <w:rPr>
          <w:rFonts w:asciiTheme="minorHAnsi" w:hAnsiTheme="minorHAnsi" w:cstheme="minorHAnsi"/>
        </w:rPr>
        <w:t>Understanding</w:t>
      </w:r>
      <w:r>
        <w:rPr>
          <w:rFonts w:asciiTheme="minorHAnsi" w:hAnsiTheme="minorHAnsi" w:cstheme="minorHAnsi"/>
        </w:rPr>
        <w:tab/>
        <w:t>C</w:t>
      </w:r>
      <w:r w:rsidRPr="007A7995">
        <w:rPr>
          <w:rFonts w:asciiTheme="minorHAnsi" w:hAnsiTheme="minorHAnsi" w:cstheme="minorHAnsi"/>
        </w:rPr>
        <w:t>an the student explain ideas or concepts?</w:t>
      </w:r>
    </w:p>
    <w:p w:rsidR="00983CF0" w:rsidRDefault="007A7995" w:rsidP="00983CF0">
      <w:pPr>
        <w:rPr>
          <w:rFonts w:asciiTheme="minorHAnsi" w:hAnsiTheme="minorHAnsi" w:cstheme="minorHAnsi"/>
        </w:rPr>
      </w:pPr>
      <w:r>
        <w:rPr>
          <w:rFonts w:asciiTheme="minorHAnsi" w:hAnsiTheme="minorHAnsi" w:cstheme="minorHAnsi"/>
        </w:rPr>
        <w:t>Applying</w:t>
      </w:r>
      <w:r>
        <w:rPr>
          <w:rFonts w:asciiTheme="minorHAnsi" w:hAnsiTheme="minorHAnsi" w:cstheme="minorHAnsi"/>
        </w:rPr>
        <w:tab/>
      </w:r>
      <w:r>
        <w:rPr>
          <w:rFonts w:asciiTheme="minorHAnsi" w:hAnsiTheme="minorHAnsi" w:cstheme="minorHAnsi"/>
        </w:rPr>
        <w:tab/>
        <w:t>C</w:t>
      </w:r>
      <w:r w:rsidRPr="007A7995">
        <w:rPr>
          <w:rFonts w:asciiTheme="minorHAnsi" w:hAnsiTheme="minorHAnsi" w:cstheme="minorHAnsi"/>
        </w:rPr>
        <w:t>an the student use the information in a new way?</w:t>
      </w:r>
    </w:p>
    <w:p w:rsidR="00983CF0" w:rsidRDefault="007A7995" w:rsidP="00983CF0">
      <w:pPr>
        <w:rPr>
          <w:rFonts w:asciiTheme="minorHAnsi" w:hAnsiTheme="minorHAnsi" w:cstheme="minorHAnsi"/>
        </w:rPr>
      </w:pPr>
      <w:r>
        <w:rPr>
          <w:rFonts w:asciiTheme="minorHAnsi" w:hAnsiTheme="minorHAnsi" w:cstheme="minorHAnsi"/>
        </w:rPr>
        <w:t>Analyzing</w:t>
      </w:r>
      <w:r>
        <w:rPr>
          <w:rFonts w:asciiTheme="minorHAnsi" w:hAnsiTheme="minorHAnsi" w:cstheme="minorHAnsi"/>
        </w:rPr>
        <w:tab/>
      </w:r>
      <w:r>
        <w:rPr>
          <w:rFonts w:asciiTheme="minorHAnsi" w:hAnsiTheme="minorHAnsi" w:cstheme="minorHAnsi"/>
        </w:rPr>
        <w:tab/>
        <w:t>C</w:t>
      </w:r>
      <w:r w:rsidRPr="007A7995">
        <w:rPr>
          <w:rFonts w:asciiTheme="minorHAnsi" w:hAnsiTheme="minorHAnsi" w:cstheme="minorHAnsi"/>
        </w:rPr>
        <w:t>an the student distinguish between the different parts?</w:t>
      </w:r>
    </w:p>
    <w:p w:rsidR="00983CF0" w:rsidRDefault="007A7995" w:rsidP="00983CF0">
      <w:pPr>
        <w:rPr>
          <w:rFonts w:asciiTheme="minorHAnsi" w:hAnsiTheme="minorHAnsi" w:cstheme="minorHAnsi"/>
        </w:rPr>
      </w:pPr>
      <w:r>
        <w:rPr>
          <w:rFonts w:asciiTheme="minorHAnsi" w:hAnsiTheme="minorHAnsi" w:cstheme="minorHAnsi"/>
        </w:rPr>
        <w:lastRenderedPageBreak/>
        <w:t>Evaluating</w:t>
      </w:r>
      <w:r>
        <w:rPr>
          <w:rFonts w:asciiTheme="minorHAnsi" w:hAnsiTheme="minorHAnsi" w:cstheme="minorHAnsi"/>
        </w:rPr>
        <w:tab/>
      </w:r>
      <w:r>
        <w:rPr>
          <w:rFonts w:asciiTheme="minorHAnsi" w:hAnsiTheme="minorHAnsi" w:cstheme="minorHAnsi"/>
        </w:rPr>
        <w:tab/>
        <w:t>C</w:t>
      </w:r>
      <w:r w:rsidRPr="007A7995">
        <w:rPr>
          <w:rFonts w:asciiTheme="minorHAnsi" w:hAnsiTheme="minorHAnsi" w:cstheme="minorHAnsi"/>
        </w:rPr>
        <w:t>an the student justify a stand or decision?</w:t>
      </w:r>
      <w:r>
        <w:rPr>
          <w:rFonts w:asciiTheme="minorHAnsi" w:hAnsiTheme="minorHAnsi" w:cstheme="minorHAnsi"/>
        </w:rPr>
        <w:tab/>
      </w:r>
      <w:r>
        <w:rPr>
          <w:rFonts w:asciiTheme="minorHAnsi" w:hAnsiTheme="minorHAnsi" w:cstheme="minorHAnsi"/>
        </w:rPr>
        <w:tab/>
      </w:r>
    </w:p>
    <w:p w:rsidR="00983CF0" w:rsidRDefault="00F80251" w:rsidP="00983CF0">
      <w:pPr>
        <w:rPr>
          <w:rFonts w:asciiTheme="minorHAnsi" w:hAnsiTheme="minorHAnsi" w:cstheme="minorHAnsi"/>
        </w:rPr>
      </w:pPr>
      <w:r>
        <w:rPr>
          <w:rFonts w:asciiTheme="minorHAnsi" w:hAnsiTheme="minorHAnsi" w:cstheme="minorHAnsi"/>
        </w:rPr>
        <w:t>Creation</w:t>
      </w:r>
      <w:r w:rsidR="007A7995">
        <w:rPr>
          <w:rFonts w:asciiTheme="minorHAnsi" w:hAnsiTheme="minorHAnsi" w:cstheme="minorHAnsi"/>
        </w:rPr>
        <w:tab/>
      </w:r>
      <w:r w:rsidR="007A7995">
        <w:rPr>
          <w:rFonts w:asciiTheme="minorHAnsi" w:hAnsiTheme="minorHAnsi" w:cstheme="minorHAnsi"/>
        </w:rPr>
        <w:tab/>
        <w:t>C</w:t>
      </w:r>
      <w:r w:rsidR="007A7995" w:rsidRPr="007A7995">
        <w:rPr>
          <w:rFonts w:asciiTheme="minorHAnsi" w:hAnsiTheme="minorHAnsi" w:cstheme="minorHAnsi"/>
        </w:rPr>
        <w:t>an the student create new product or point of view?</w:t>
      </w:r>
    </w:p>
    <w:p w:rsidR="00983CF0" w:rsidRDefault="00983CF0" w:rsidP="00CE0721">
      <w:pPr>
        <w:rPr>
          <w:rFonts w:asciiTheme="minorHAnsi" w:hAnsiTheme="minorHAnsi" w:cstheme="minorHAnsi"/>
        </w:rPr>
      </w:pPr>
      <w:r>
        <w:rPr>
          <w:rFonts w:asciiTheme="minorHAnsi" w:hAnsiTheme="minorHAnsi" w:cstheme="minorHAnsi"/>
        </w:rPr>
        <w:t>So I went through to do a 1:1 correspondence to make sure they both lined up</w:t>
      </w:r>
      <w:r w:rsidR="007A7995">
        <w:rPr>
          <w:rFonts w:asciiTheme="minorHAnsi" w:hAnsiTheme="minorHAnsi" w:cstheme="minorHAnsi"/>
        </w:rPr>
        <w:t xml:space="preserve">.  As you can see </w:t>
      </w:r>
      <w:r w:rsidR="00756312">
        <w:rPr>
          <w:rFonts w:asciiTheme="minorHAnsi" w:hAnsiTheme="minorHAnsi" w:cstheme="minorHAnsi"/>
        </w:rPr>
        <w:t>for the first 4 levels we have roughly a 1:1 correspondence</w:t>
      </w:r>
      <w:r>
        <w:rPr>
          <w:rFonts w:asciiTheme="minorHAnsi" w:hAnsiTheme="minorHAnsi" w:cstheme="minorHAnsi"/>
        </w:rPr>
        <w:t>:</w:t>
      </w:r>
    </w:p>
    <w:p w:rsidR="00983CF0" w:rsidRDefault="00983CF0" w:rsidP="0072409F">
      <w:pPr>
        <w:pStyle w:val="ListParagraph"/>
        <w:numPr>
          <w:ilvl w:val="0"/>
          <w:numId w:val="8"/>
        </w:numPr>
        <w:rPr>
          <w:rFonts w:asciiTheme="minorHAnsi" w:hAnsiTheme="minorHAnsi" w:cstheme="minorHAnsi"/>
        </w:rPr>
      </w:pPr>
      <w:r w:rsidRPr="0072409F">
        <w:rPr>
          <w:rFonts w:asciiTheme="minorHAnsi" w:hAnsiTheme="minorHAnsi" w:cstheme="minorHAnsi"/>
        </w:rPr>
        <w:t>Knowledge (knowledge recall) = Remembering (</w:t>
      </w:r>
      <w:r w:rsidR="00756312" w:rsidRPr="0072409F">
        <w:rPr>
          <w:rFonts w:asciiTheme="minorHAnsi" w:hAnsiTheme="minorHAnsi" w:cstheme="minorHAnsi"/>
        </w:rPr>
        <w:t>information recall)</w:t>
      </w:r>
    </w:p>
    <w:p w:rsidR="0072409F" w:rsidRDefault="0072409F" w:rsidP="0072409F">
      <w:pPr>
        <w:pStyle w:val="ListParagraph"/>
        <w:numPr>
          <w:ilvl w:val="0"/>
          <w:numId w:val="8"/>
        </w:numPr>
        <w:rPr>
          <w:rFonts w:asciiTheme="minorHAnsi" w:hAnsiTheme="minorHAnsi" w:cstheme="minorHAnsi"/>
        </w:rPr>
      </w:pPr>
      <w:r>
        <w:rPr>
          <w:rFonts w:asciiTheme="minorHAnsi" w:hAnsiTheme="minorHAnsi" w:cstheme="minorHAnsi"/>
        </w:rPr>
        <w:t>Comprehension (knows what is being communicated &amp; can make use of it) = Understanding (explaining)</w:t>
      </w:r>
    </w:p>
    <w:p w:rsidR="0072409F" w:rsidRPr="0072409F" w:rsidRDefault="0072409F" w:rsidP="0072409F">
      <w:pPr>
        <w:pStyle w:val="ListParagraph"/>
        <w:numPr>
          <w:ilvl w:val="0"/>
          <w:numId w:val="8"/>
        </w:numPr>
        <w:rPr>
          <w:rFonts w:asciiTheme="minorHAnsi" w:hAnsiTheme="minorHAnsi" w:cstheme="minorHAnsi"/>
        </w:rPr>
      </w:pPr>
      <w:r w:rsidRPr="0072409F">
        <w:rPr>
          <w:rFonts w:asciiTheme="minorHAnsi" w:hAnsiTheme="minorHAnsi" w:cstheme="minorHAnsi"/>
        </w:rPr>
        <w:t>Application</w:t>
      </w:r>
      <w:r>
        <w:rPr>
          <w:rFonts w:asciiTheme="minorHAnsi" w:hAnsiTheme="minorHAnsi" w:cstheme="minorHAnsi"/>
        </w:rPr>
        <w:t xml:space="preserve"> (</w:t>
      </w:r>
      <w:r w:rsidRPr="0072409F">
        <w:rPr>
          <w:rFonts w:asciiTheme="minorHAnsi" w:hAnsiTheme="minorHAnsi" w:cstheme="minorHAnsi"/>
        </w:rPr>
        <w:t>use of abstractions in particular and concrete situations</w:t>
      </w:r>
      <w:r>
        <w:rPr>
          <w:rFonts w:asciiTheme="minorHAnsi" w:hAnsiTheme="minorHAnsi" w:cstheme="minorHAnsi"/>
        </w:rPr>
        <w:t>) = Applying (</w:t>
      </w:r>
      <w:r w:rsidR="00F80251">
        <w:rPr>
          <w:rFonts w:asciiTheme="minorHAnsi" w:hAnsiTheme="minorHAnsi" w:cstheme="minorHAnsi"/>
        </w:rPr>
        <w:t>u</w:t>
      </w:r>
      <w:r w:rsidRPr="007A7995">
        <w:rPr>
          <w:rFonts w:asciiTheme="minorHAnsi" w:hAnsiTheme="minorHAnsi" w:cstheme="minorHAnsi"/>
        </w:rPr>
        <w:t>se the information in a new way</w:t>
      </w:r>
      <w:r>
        <w:rPr>
          <w:rFonts w:asciiTheme="minorHAnsi" w:hAnsiTheme="minorHAnsi" w:cstheme="minorHAnsi"/>
        </w:rPr>
        <w:t>)</w:t>
      </w:r>
    </w:p>
    <w:p w:rsidR="00F80251" w:rsidRDefault="00F80251" w:rsidP="00F80251">
      <w:pPr>
        <w:pStyle w:val="ListParagraph"/>
        <w:numPr>
          <w:ilvl w:val="0"/>
          <w:numId w:val="8"/>
        </w:numPr>
        <w:rPr>
          <w:rFonts w:asciiTheme="minorHAnsi" w:hAnsiTheme="minorHAnsi" w:cstheme="minorHAnsi"/>
        </w:rPr>
      </w:pPr>
      <w:r>
        <w:rPr>
          <w:rFonts w:asciiTheme="minorHAnsi" w:hAnsiTheme="minorHAnsi" w:cstheme="minorHAnsi"/>
        </w:rPr>
        <w:t>Analysis (breakdown of a communication into its constituent parts) = Analyzing (</w:t>
      </w:r>
      <w:r w:rsidRPr="007A7995">
        <w:rPr>
          <w:rFonts w:asciiTheme="minorHAnsi" w:hAnsiTheme="minorHAnsi" w:cstheme="minorHAnsi"/>
        </w:rPr>
        <w:t>distinguish between the different parts</w:t>
      </w:r>
      <w:r>
        <w:rPr>
          <w:rFonts w:asciiTheme="minorHAnsi" w:hAnsiTheme="minorHAnsi" w:cstheme="minorHAnsi"/>
        </w:rPr>
        <w:t>)</w:t>
      </w:r>
    </w:p>
    <w:p w:rsidR="00F80251" w:rsidRPr="00F80251" w:rsidRDefault="00F80251" w:rsidP="00F80251">
      <w:pPr>
        <w:rPr>
          <w:rFonts w:asciiTheme="minorHAnsi" w:hAnsiTheme="minorHAnsi" w:cstheme="minorHAnsi"/>
        </w:rPr>
      </w:pPr>
      <w:r>
        <w:rPr>
          <w:rFonts w:asciiTheme="minorHAnsi" w:hAnsiTheme="minorHAnsi" w:cstheme="minorHAnsi"/>
        </w:rPr>
        <w:t>So being a fan of the process of elimination, it was easy to see that evaluation might have something to do with evaluating.  It is worth noting that they are in different order.  Evaluation is at the top of the</w:t>
      </w:r>
      <w:r w:rsidR="00E13D18">
        <w:rPr>
          <w:rFonts w:asciiTheme="minorHAnsi" w:hAnsiTheme="minorHAnsi" w:cstheme="minorHAnsi"/>
        </w:rPr>
        <w:t xml:space="preserve"> classic</w:t>
      </w:r>
      <w:r>
        <w:rPr>
          <w:rFonts w:asciiTheme="minorHAnsi" w:hAnsiTheme="minorHAnsi" w:cstheme="minorHAnsi"/>
        </w:rPr>
        <w:t xml:space="preserve"> hierarchy while Evaluating is second from the top</w:t>
      </w:r>
      <w:r w:rsidR="00E13D18">
        <w:rPr>
          <w:rFonts w:asciiTheme="minorHAnsi" w:hAnsiTheme="minorHAnsi" w:cstheme="minorHAnsi"/>
        </w:rPr>
        <w:t xml:space="preserve"> in the new</w:t>
      </w:r>
      <w:r>
        <w:rPr>
          <w:rFonts w:asciiTheme="minorHAnsi" w:hAnsiTheme="minorHAnsi" w:cstheme="minorHAnsi"/>
        </w:rPr>
        <w:t>.  Are they different?  Why the change in order?</w:t>
      </w:r>
    </w:p>
    <w:p w:rsidR="004E40CC" w:rsidRDefault="00F80251" w:rsidP="00F80251">
      <w:pPr>
        <w:rPr>
          <w:rFonts w:asciiTheme="minorHAnsi" w:hAnsiTheme="minorHAnsi" w:cstheme="minorHAnsi"/>
        </w:rPr>
      </w:pPr>
      <w:r>
        <w:rPr>
          <w:rFonts w:asciiTheme="minorHAnsi" w:hAnsiTheme="minorHAnsi" w:cstheme="minorHAnsi"/>
        </w:rPr>
        <w:t>Evaluati</w:t>
      </w:r>
      <w:r w:rsidR="004E40CC">
        <w:rPr>
          <w:rFonts w:asciiTheme="minorHAnsi" w:hAnsiTheme="minorHAnsi" w:cstheme="minorHAnsi"/>
        </w:rPr>
        <w:t>on in classic Bloom is about making judgments</w:t>
      </w:r>
      <w:r>
        <w:rPr>
          <w:rFonts w:asciiTheme="minorHAnsi" w:hAnsiTheme="minorHAnsi" w:cstheme="minorHAnsi"/>
        </w:rPr>
        <w:t xml:space="preserve"> about the value of materials/methods for a given purpose.  Evaluating in the new Bloom is about justifying a stan</w:t>
      </w:r>
      <w:r w:rsidR="001E4203">
        <w:rPr>
          <w:rFonts w:asciiTheme="minorHAnsi" w:hAnsiTheme="minorHAnsi" w:cstheme="minorHAnsi"/>
        </w:rPr>
        <w:t xml:space="preserve">d or decision.  For many years, there was </w:t>
      </w:r>
      <w:r w:rsidR="001E4203" w:rsidRPr="001E4203">
        <w:rPr>
          <w:rFonts w:asciiTheme="minorHAnsi" w:hAnsiTheme="minorHAnsi" w:cstheme="minorHAnsi"/>
          <w:i/>
        </w:rPr>
        <w:t xml:space="preserve">no </w:t>
      </w:r>
      <w:r w:rsidR="001E4203">
        <w:rPr>
          <w:rFonts w:asciiTheme="minorHAnsi" w:hAnsiTheme="minorHAnsi" w:cstheme="minorHAnsi"/>
        </w:rPr>
        <w:t>Surgeon General’s Warning on cigarette packs</w:t>
      </w:r>
      <w:r w:rsidR="004E40CC">
        <w:rPr>
          <w:rFonts w:asciiTheme="minorHAnsi" w:hAnsiTheme="minorHAnsi" w:cstheme="minorHAnsi"/>
        </w:rPr>
        <w:t xml:space="preserve"> talking about how dangerous smoking is to our health</w:t>
      </w:r>
      <w:r w:rsidR="001E4203">
        <w:rPr>
          <w:rFonts w:asciiTheme="minorHAnsi" w:hAnsiTheme="minorHAnsi" w:cstheme="minorHAnsi"/>
        </w:rPr>
        <w:t xml:space="preserve">.  I am sure that previous Surgeon Generals were able to </w:t>
      </w:r>
      <w:r w:rsidR="001E4203" w:rsidRPr="004E40CC">
        <w:rPr>
          <w:rFonts w:asciiTheme="minorHAnsi" w:hAnsiTheme="minorHAnsi" w:cstheme="minorHAnsi"/>
          <w:i/>
        </w:rPr>
        <w:t>justify</w:t>
      </w:r>
      <w:r w:rsidR="001E4203">
        <w:rPr>
          <w:rFonts w:asciiTheme="minorHAnsi" w:hAnsiTheme="minorHAnsi" w:cstheme="minorHAnsi"/>
        </w:rPr>
        <w:t xml:space="preserve"> their position for not issuing the warnings.</w:t>
      </w:r>
      <w:r w:rsidR="004E40CC">
        <w:rPr>
          <w:rFonts w:asciiTheme="minorHAnsi" w:hAnsiTheme="minorHAnsi" w:cstheme="minorHAnsi"/>
        </w:rPr>
        <w:t xml:space="preserve">  But would we think today that their </w:t>
      </w:r>
      <w:r w:rsidR="004E40CC" w:rsidRPr="004E40CC">
        <w:rPr>
          <w:rFonts w:asciiTheme="minorHAnsi" w:hAnsiTheme="minorHAnsi" w:cstheme="minorHAnsi"/>
          <w:i/>
        </w:rPr>
        <w:t xml:space="preserve">judgment </w:t>
      </w:r>
      <w:r w:rsidR="004E40CC">
        <w:rPr>
          <w:rFonts w:asciiTheme="minorHAnsi" w:hAnsiTheme="minorHAnsi" w:cstheme="minorHAnsi"/>
        </w:rPr>
        <w:t>was sound?</w:t>
      </w:r>
    </w:p>
    <w:p w:rsidR="004E40CC" w:rsidRDefault="004E40CC" w:rsidP="00F80251">
      <w:pPr>
        <w:rPr>
          <w:rFonts w:asciiTheme="minorHAnsi" w:hAnsiTheme="minorHAnsi" w:cstheme="minorHAnsi"/>
        </w:rPr>
      </w:pPr>
      <w:r>
        <w:rPr>
          <w:rFonts w:asciiTheme="minorHAnsi" w:hAnsiTheme="minorHAnsi" w:cstheme="minorHAnsi"/>
        </w:rPr>
        <w:t>Given the move from objectivist epistemology which was the prevailing educational thought of the time when Bloom’s original work</w:t>
      </w:r>
      <w:r w:rsidR="0013514E">
        <w:rPr>
          <w:rFonts w:asciiTheme="minorHAnsi" w:hAnsiTheme="minorHAnsi" w:cstheme="minorHAnsi"/>
        </w:rPr>
        <w:t xml:space="preserve"> to constructivism which was a prevailing education thought during the revision, some changes make sense.  Getting back to Evaluation/Evaluating, j</w:t>
      </w:r>
      <w:r>
        <w:rPr>
          <w:rFonts w:asciiTheme="minorHAnsi" w:hAnsiTheme="minorHAnsi" w:cstheme="minorHAnsi"/>
        </w:rPr>
        <w:t>udgments</w:t>
      </w:r>
      <w:r w:rsidR="0013514E">
        <w:rPr>
          <w:rFonts w:asciiTheme="minorHAnsi" w:hAnsiTheme="minorHAnsi" w:cstheme="minorHAnsi"/>
        </w:rPr>
        <w:t xml:space="preserve"> can be thought of as authoritative and absolute, similar adjectives that can apply to objectivism (</w:t>
      </w:r>
      <w:proofErr w:type="spellStart"/>
      <w:r w:rsidR="0013514E">
        <w:rPr>
          <w:rFonts w:asciiTheme="minorHAnsi" w:hAnsiTheme="minorHAnsi" w:cstheme="minorHAnsi"/>
        </w:rPr>
        <w:t>Haraism</w:t>
      </w:r>
      <w:proofErr w:type="spellEnd"/>
      <w:r w:rsidR="0013514E">
        <w:rPr>
          <w:rFonts w:asciiTheme="minorHAnsi" w:hAnsiTheme="minorHAnsi" w:cstheme="minorHAnsi"/>
        </w:rPr>
        <w:t>, 2011).  Justifications can be thought of as more subjective as is more in line with constructivism (</w:t>
      </w:r>
      <w:proofErr w:type="spellStart"/>
      <w:r w:rsidR="0013514E">
        <w:rPr>
          <w:rFonts w:asciiTheme="minorHAnsi" w:hAnsiTheme="minorHAnsi" w:cstheme="minorHAnsi"/>
        </w:rPr>
        <w:t>Harasim</w:t>
      </w:r>
      <w:proofErr w:type="spellEnd"/>
      <w:r w:rsidR="0013514E">
        <w:rPr>
          <w:rFonts w:asciiTheme="minorHAnsi" w:hAnsiTheme="minorHAnsi" w:cstheme="minorHAnsi"/>
        </w:rPr>
        <w:t xml:space="preserve">, 2011). </w:t>
      </w:r>
    </w:p>
    <w:p w:rsidR="00F80251" w:rsidRDefault="00350536" w:rsidP="00F80251">
      <w:pPr>
        <w:rPr>
          <w:rFonts w:asciiTheme="minorHAnsi" w:hAnsiTheme="minorHAnsi" w:cstheme="minorHAnsi"/>
        </w:rPr>
      </w:pPr>
      <w:r>
        <w:rPr>
          <w:rFonts w:asciiTheme="minorHAnsi" w:hAnsiTheme="minorHAnsi" w:cstheme="minorHAnsi"/>
        </w:rPr>
        <w:t>The final changes between classic and new Bloom’s</w:t>
      </w:r>
      <w:r w:rsidR="00E867DD">
        <w:rPr>
          <w:rFonts w:asciiTheme="minorHAnsi" w:hAnsiTheme="minorHAnsi" w:cstheme="minorHAnsi"/>
        </w:rPr>
        <w:t xml:space="preserve"> involves</w:t>
      </w:r>
      <w:r w:rsidR="003A15EF">
        <w:rPr>
          <w:rFonts w:asciiTheme="minorHAnsi" w:hAnsiTheme="minorHAnsi" w:cstheme="minorHAnsi"/>
        </w:rPr>
        <w:t xml:space="preserve"> Synthesis versus Creating.  </w:t>
      </w:r>
      <w:r w:rsidR="0065087D">
        <w:rPr>
          <w:rFonts w:asciiTheme="minorHAnsi" w:hAnsiTheme="minorHAnsi" w:cstheme="minorHAnsi"/>
        </w:rPr>
        <w:t>The synthesis in classic Blooms seems to encourage active</w:t>
      </w:r>
      <w:r w:rsidR="00DA4D02">
        <w:rPr>
          <w:rFonts w:asciiTheme="minorHAnsi" w:hAnsiTheme="minorHAnsi" w:cstheme="minorHAnsi"/>
        </w:rPr>
        <w:t xml:space="preserve"> brainstorming to arrange and re-arrange parts to discover a new pattern </w:t>
      </w:r>
      <w:r w:rsidR="00DA4D02" w:rsidRPr="00DA4D02">
        <w:rPr>
          <w:rFonts w:asciiTheme="minorHAnsi" w:hAnsiTheme="minorHAnsi" w:cstheme="minorHAnsi"/>
          <w:i/>
        </w:rPr>
        <w:t>prior</w:t>
      </w:r>
      <w:r w:rsidR="00DA4D02">
        <w:rPr>
          <w:rFonts w:asciiTheme="minorHAnsi" w:hAnsiTheme="minorHAnsi" w:cstheme="minorHAnsi"/>
        </w:rPr>
        <w:t xml:space="preserve"> to making a judgment</w:t>
      </w:r>
      <w:r w:rsidR="00DE68D9">
        <w:rPr>
          <w:rFonts w:asciiTheme="minorHAnsi" w:hAnsiTheme="minorHAnsi" w:cstheme="minorHAnsi"/>
        </w:rPr>
        <w:t xml:space="preserve">.  </w:t>
      </w:r>
      <w:r w:rsidR="0065087D">
        <w:rPr>
          <w:rFonts w:asciiTheme="minorHAnsi" w:hAnsiTheme="minorHAnsi" w:cstheme="minorHAnsi"/>
        </w:rPr>
        <w:t xml:space="preserve">However, in my </w:t>
      </w:r>
      <w:r w:rsidR="00DE68D9">
        <w:rPr>
          <w:rFonts w:asciiTheme="minorHAnsi" w:hAnsiTheme="minorHAnsi" w:cstheme="minorHAnsi"/>
        </w:rPr>
        <w:t>opinion,</w:t>
      </w:r>
      <w:r w:rsidR="0065087D">
        <w:rPr>
          <w:rFonts w:asciiTheme="minorHAnsi" w:hAnsiTheme="minorHAnsi" w:cstheme="minorHAnsi"/>
        </w:rPr>
        <w:t xml:space="preserve"> creating in the new Bloom’s seems to encourage the creation of a single end product</w:t>
      </w:r>
      <w:r w:rsidR="00DA4D02">
        <w:rPr>
          <w:rFonts w:asciiTheme="minorHAnsi" w:hAnsiTheme="minorHAnsi" w:cstheme="minorHAnsi"/>
        </w:rPr>
        <w:t xml:space="preserve"> without the brainstorming</w:t>
      </w:r>
      <w:r w:rsidR="00E867DD">
        <w:rPr>
          <w:rFonts w:asciiTheme="minorHAnsi" w:hAnsiTheme="minorHAnsi" w:cstheme="minorHAnsi"/>
        </w:rPr>
        <w:t xml:space="preserve"> implied</w:t>
      </w:r>
      <w:r w:rsidR="00DA4D02">
        <w:rPr>
          <w:rFonts w:asciiTheme="minorHAnsi" w:hAnsiTheme="minorHAnsi" w:cstheme="minorHAnsi"/>
        </w:rPr>
        <w:t xml:space="preserve"> by classic Bloom’s synthesis</w:t>
      </w:r>
      <w:r w:rsidR="0065087D">
        <w:rPr>
          <w:rFonts w:asciiTheme="minorHAnsi" w:hAnsiTheme="minorHAnsi" w:cstheme="minorHAnsi"/>
        </w:rPr>
        <w:t xml:space="preserve">.  </w:t>
      </w:r>
    </w:p>
    <w:p w:rsidR="00983CF0" w:rsidRDefault="00DE68D9" w:rsidP="00CE0721">
      <w:pPr>
        <w:rPr>
          <w:rFonts w:asciiTheme="minorHAnsi" w:hAnsiTheme="minorHAnsi" w:cstheme="minorHAnsi"/>
        </w:rPr>
      </w:pPr>
      <w:r>
        <w:rPr>
          <w:rFonts w:asciiTheme="minorHAnsi" w:hAnsiTheme="minorHAnsi" w:cstheme="minorHAnsi"/>
        </w:rPr>
        <w:lastRenderedPageBreak/>
        <w:t>In my opinion</w:t>
      </w:r>
      <w:r w:rsidR="00DA4D02">
        <w:rPr>
          <w:rFonts w:asciiTheme="minorHAnsi" w:hAnsiTheme="minorHAnsi" w:cstheme="minorHAnsi"/>
        </w:rPr>
        <w:t xml:space="preserve">, the new Bloom’s encourages less </w:t>
      </w:r>
      <w:r w:rsidR="00E867DD">
        <w:rPr>
          <w:rFonts w:asciiTheme="minorHAnsi" w:hAnsiTheme="minorHAnsi" w:cstheme="minorHAnsi"/>
        </w:rPr>
        <w:t>deep thinking while encouraging justifying a point of view through artifact creation.  So, w</w:t>
      </w:r>
      <w:r w:rsidR="00DA4D02">
        <w:rPr>
          <w:rFonts w:asciiTheme="minorHAnsi" w:hAnsiTheme="minorHAnsi" w:cstheme="minorHAnsi"/>
        </w:rPr>
        <w:t>hat is gained as we move from the classic taxonomy to the new which signals the underlying move from objectivism to constructivism?  What is lost?  In truth, only time will tell</w:t>
      </w:r>
      <w:r w:rsidR="00E867DD">
        <w:rPr>
          <w:rFonts w:asciiTheme="minorHAnsi" w:hAnsiTheme="minorHAnsi" w:cstheme="minorHAnsi"/>
        </w:rPr>
        <w:t>.</w:t>
      </w:r>
    </w:p>
    <w:p w:rsidR="00983CF0" w:rsidRPr="00983CF0" w:rsidRDefault="00983CF0" w:rsidP="00CE0721">
      <w:pPr>
        <w:rPr>
          <w:rFonts w:asciiTheme="minorHAnsi" w:hAnsiTheme="minorHAnsi" w:cstheme="minorHAnsi"/>
          <w:b/>
        </w:rPr>
      </w:pPr>
      <w:r w:rsidRPr="00983CF0">
        <w:rPr>
          <w:rFonts w:asciiTheme="minorHAnsi" w:hAnsiTheme="minorHAnsi" w:cstheme="minorHAnsi"/>
          <w:b/>
        </w:rPr>
        <w:t>References</w:t>
      </w:r>
    </w:p>
    <w:p w:rsidR="00983CF0" w:rsidRDefault="00983CF0" w:rsidP="00CE0721">
      <w:pPr>
        <w:rPr>
          <w:rFonts w:asciiTheme="minorHAnsi" w:hAnsiTheme="minorHAnsi" w:cstheme="minorHAnsi"/>
        </w:rPr>
      </w:pPr>
      <w:proofErr w:type="spellStart"/>
      <w:r w:rsidRPr="00983CF0">
        <w:rPr>
          <w:rFonts w:asciiTheme="minorHAnsi" w:hAnsiTheme="minorHAnsi" w:cstheme="minorHAnsi"/>
        </w:rPr>
        <w:t>Harasim</w:t>
      </w:r>
      <w:proofErr w:type="spellEnd"/>
      <w:r w:rsidRPr="00983CF0">
        <w:rPr>
          <w:rFonts w:asciiTheme="minorHAnsi" w:hAnsiTheme="minorHAnsi" w:cstheme="minorHAnsi"/>
        </w:rPr>
        <w:t xml:space="preserve">, L. (2011). </w:t>
      </w:r>
      <w:proofErr w:type="gramStart"/>
      <w:r w:rsidRPr="00983CF0">
        <w:rPr>
          <w:rFonts w:asciiTheme="minorHAnsi" w:hAnsiTheme="minorHAnsi" w:cstheme="minorHAnsi"/>
          <w:i/>
        </w:rPr>
        <w:t>Learning Theory and Online Technologies</w:t>
      </w:r>
      <w:r w:rsidRPr="00983CF0">
        <w:rPr>
          <w:rFonts w:asciiTheme="minorHAnsi" w:hAnsiTheme="minorHAnsi" w:cstheme="minorHAnsi"/>
        </w:rPr>
        <w:t>.</w:t>
      </w:r>
      <w:proofErr w:type="gramEnd"/>
      <w:r w:rsidRPr="00983CF0">
        <w:rPr>
          <w:rFonts w:asciiTheme="minorHAnsi" w:hAnsiTheme="minorHAnsi" w:cstheme="minorHAnsi"/>
        </w:rPr>
        <w:t xml:space="preserve"> </w:t>
      </w:r>
      <w:proofErr w:type="spellStart"/>
      <w:proofErr w:type="gramStart"/>
      <w:r w:rsidRPr="00983CF0">
        <w:rPr>
          <w:rFonts w:asciiTheme="minorHAnsi" w:hAnsiTheme="minorHAnsi" w:cstheme="minorHAnsi"/>
        </w:rPr>
        <w:t>Routledge</w:t>
      </w:r>
      <w:proofErr w:type="spellEnd"/>
      <w:r w:rsidRPr="00983CF0">
        <w:rPr>
          <w:rFonts w:asciiTheme="minorHAnsi" w:hAnsiTheme="minorHAnsi" w:cstheme="minorHAnsi"/>
        </w:rPr>
        <w:t>, Taylor &amp; Francis Group.</w:t>
      </w:r>
      <w:proofErr w:type="gramEnd"/>
    </w:p>
    <w:p w:rsidR="00983CF0" w:rsidRDefault="00983CF0" w:rsidP="00CE0721">
      <w:pPr>
        <w:rPr>
          <w:rFonts w:asciiTheme="minorHAnsi" w:hAnsiTheme="minorHAnsi" w:cstheme="minorHAnsi"/>
        </w:rPr>
      </w:pPr>
      <w:proofErr w:type="spellStart"/>
      <w:r>
        <w:rPr>
          <w:rFonts w:asciiTheme="minorHAnsi" w:hAnsiTheme="minorHAnsi" w:cstheme="minorHAnsi"/>
        </w:rPr>
        <w:t>Overbaugh</w:t>
      </w:r>
      <w:proofErr w:type="spellEnd"/>
      <w:r>
        <w:rPr>
          <w:rFonts w:asciiTheme="minorHAnsi" w:hAnsiTheme="minorHAnsi" w:cstheme="minorHAnsi"/>
        </w:rPr>
        <w:t xml:space="preserve">, R., Schultz, L.  </w:t>
      </w:r>
      <w:proofErr w:type="gramStart"/>
      <w:r w:rsidR="007A7995">
        <w:rPr>
          <w:rFonts w:asciiTheme="minorHAnsi" w:hAnsiTheme="minorHAnsi" w:cstheme="minorHAnsi"/>
        </w:rPr>
        <w:t>(</w:t>
      </w:r>
      <w:proofErr w:type="spellStart"/>
      <w:r w:rsidR="007A7995">
        <w:rPr>
          <w:rFonts w:asciiTheme="minorHAnsi" w:hAnsiTheme="minorHAnsi" w:cstheme="minorHAnsi"/>
        </w:rPr>
        <w:t>n.d.</w:t>
      </w:r>
      <w:proofErr w:type="spellEnd"/>
      <w:r w:rsidR="007A7995">
        <w:rPr>
          <w:rFonts w:asciiTheme="minorHAnsi" w:hAnsiTheme="minorHAnsi" w:cstheme="minorHAnsi"/>
        </w:rPr>
        <w:t>).</w:t>
      </w:r>
      <w:proofErr w:type="gramEnd"/>
      <w:r w:rsidR="007A7995">
        <w:rPr>
          <w:rFonts w:asciiTheme="minorHAnsi" w:hAnsiTheme="minorHAnsi" w:cstheme="minorHAnsi"/>
        </w:rPr>
        <w:t xml:space="preserve"> Bloom’s taxonomy [Website]. </w:t>
      </w:r>
      <w:r>
        <w:rPr>
          <w:rFonts w:asciiTheme="minorHAnsi" w:hAnsiTheme="minorHAnsi" w:cstheme="minorHAnsi"/>
        </w:rPr>
        <w:t xml:space="preserve">Retrieved from </w:t>
      </w:r>
      <w:r w:rsidRPr="00983CF0">
        <w:rPr>
          <w:rFonts w:asciiTheme="minorHAnsi" w:hAnsiTheme="minorHAnsi" w:cstheme="minorHAnsi"/>
        </w:rPr>
        <w:t>http://ww2.odu.edu/educ/roverbau/Bloom/blooms_taxonomy.htm</w:t>
      </w:r>
    </w:p>
    <w:p w:rsidR="00983CF0" w:rsidRDefault="00983CF0" w:rsidP="00CE0721">
      <w:pPr>
        <w:rPr>
          <w:rFonts w:asciiTheme="minorHAnsi" w:hAnsiTheme="minorHAnsi" w:cstheme="minorHAnsi"/>
        </w:rPr>
      </w:pPr>
    </w:p>
    <w:p w:rsidR="000C7864" w:rsidRDefault="000C7864">
      <w:pP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983CF0" w:rsidTr="000C561F">
        <w:tc>
          <w:tcPr>
            <w:tcW w:w="2898" w:type="dxa"/>
          </w:tcPr>
          <w:p w:rsidR="00983CF0" w:rsidRDefault="00983CF0" w:rsidP="000C561F">
            <w:pPr>
              <w:pStyle w:val="Heading2"/>
              <w:outlineLvl w:val="1"/>
            </w:pPr>
            <w:r>
              <w:rPr>
                <w:rFonts w:ascii="Times New Roman" w:eastAsiaTheme="minorHAnsi" w:hAnsi="Times New Roman" w:cs="Times New Roman"/>
                <w:b w:val="0"/>
                <w:bCs w:val="0"/>
                <w:color w:val="auto"/>
                <w:sz w:val="24"/>
                <w:szCs w:val="24"/>
              </w:rPr>
              <w:lastRenderedPageBreak/>
              <w:br w:type="page"/>
            </w:r>
            <w:r>
              <w:t>Entry Title (Number)</w:t>
            </w:r>
          </w:p>
        </w:tc>
        <w:tc>
          <w:tcPr>
            <w:tcW w:w="6678" w:type="dxa"/>
          </w:tcPr>
          <w:p w:rsidR="00983CF0" w:rsidRPr="008E592C" w:rsidRDefault="00983CF0" w:rsidP="000C561F">
            <w:pPr>
              <w:pStyle w:val="Heading2"/>
              <w:outlineLvl w:val="1"/>
              <w:rPr>
                <w:b w:val="0"/>
              </w:rPr>
            </w:pPr>
            <w:r>
              <w:rPr>
                <w:b w:val="0"/>
                <w:color w:val="000000" w:themeColor="text1"/>
              </w:rPr>
              <w:t>Module 2 Learning Objectives to Explore (#6)</w:t>
            </w:r>
          </w:p>
        </w:tc>
      </w:tr>
      <w:tr w:rsidR="00983CF0" w:rsidTr="000C561F">
        <w:tc>
          <w:tcPr>
            <w:tcW w:w="2898" w:type="dxa"/>
          </w:tcPr>
          <w:p w:rsidR="00983CF0" w:rsidRDefault="00983CF0" w:rsidP="000C561F">
            <w:pPr>
              <w:pStyle w:val="Heading2"/>
              <w:outlineLvl w:val="1"/>
            </w:pPr>
            <w:r>
              <w:t>Date</w:t>
            </w:r>
          </w:p>
        </w:tc>
        <w:tc>
          <w:tcPr>
            <w:tcW w:w="6678" w:type="dxa"/>
          </w:tcPr>
          <w:p w:rsidR="00983CF0" w:rsidRPr="008E592C" w:rsidRDefault="007A1434" w:rsidP="000C561F">
            <w:pPr>
              <w:pStyle w:val="Heading2"/>
              <w:outlineLvl w:val="1"/>
              <w:rPr>
                <w:b w:val="0"/>
                <w:color w:val="000000" w:themeColor="text1"/>
              </w:rPr>
            </w:pPr>
            <w:r>
              <w:rPr>
                <w:b w:val="0"/>
                <w:color w:val="000000" w:themeColor="text1"/>
              </w:rPr>
              <w:t>1-Oct</w:t>
            </w:r>
            <w:r w:rsidR="00983CF0">
              <w:rPr>
                <w:b w:val="0"/>
                <w:color w:val="000000" w:themeColor="text1"/>
              </w:rPr>
              <w:t>-2013</w:t>
            </w:r>
          </w:p>
        </w:tc>
      </w:tr>
      <w:tr w:rsidR="00983CF0" w:rsidTr="000C561F">
        <w:tc>
          <w:tcPr>
            <w:tcW w:w="2898" w:type="dxa"/>
          </w:tcPr>
          <w:p w:rsidR="00983CF0" w:rsidRDefault="00983CF0" w:rsidP="000C561F">
            <w:pPr>
              <w:pStyle w:val="Heading2"/>
              <w:outlineLvl w:val="1"/>
            </w:pPr>
            <w:r>
              <w:t>Course/Module</w:t>
            </w:r>
          </w:p>
        </w:tc>
        <w:tc>
          <w:tcPr>
            <w:tcW w:w="6678" w:type="dxa"/>
          </w:tcPr>
          <w:p w:rsidR="00983CF0" w:rsidRPr="008E592C" w:rsidRDefault="00983CF0" w:rsidP="000C561F">
            <w:pPr>
              <w:pStyle w:val="Heading2"/>
              <w:outlineLvl w:val="1"/>
              <w:rPr>
                <w:b w:val="0"/>
                <w:color w:val="000000" w:themeColor="text1"/>
              </w:rPr>
            </w:pPr>
            <w:r>
              <w:rPr>
                <w:b w:val="0"/>
                <w:color w:val="000000" w:themeColor="text1"/>
              </w:rPr>
              <w:t>OMDE610, Module 2</w:t>
            </w:r>
          </w:p>
        </w:tc>
      </w:tr>
      <w:tr w:rsidR="00983CF0" w:rsidTr="000C561F">
        <w:tc>
          <w:tcPr>
            <w:tcW w:w="9576" w:type="dxa"/>
            <w:gridSpan w:val="2"/>
          </w:tcPr>
          <w:p w:rsidR="00983CF0" w:rsidRPr="008E592C" w:rsidRDefault="00983CF0" w:rsidP="000C561F">
            <w:pPr>
              <w:pStyle w:val="Heading2"/>
              <w:outlineLvl w:val="1"/>
              <w:rPr>
                <w:b w:val="0"/>
                <w:color w:val="000000" w:themeColor="text1"/>
              </w:rPr>
            </w:pPr>
          </w:p>
        </w:tc>
      </w:tr>
    </w:tbl>
    <w:p w:rsidR="00E06096" w:rsidRDefault="00E06096" w:rsidP="00983CF0">
      <w:pPr>
        <w:rPr>
          <w:rFonts w:asciiTheme="minorHAnsi" w:hAnsiTheme="minorHAnsi" w:cstheme="minorHAnsi"/>
        </w:rPr>
      </w:pPr>
      <w:r>
        <w:rPr>
          <w:rFonts w:asciiTheme="minorHAnsi" w:hAnsiTheme="minorHAnsi" w:cstheme="minorHAnsi"/>
          <w:noProof/>
        </w:rPr>
        <w:drawing>
          <wp:inline distT="0" distB="0" distL="0" distR="0">
            <wp:extent cx="1524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ulus_Response.jpg"/>
                    <pic:cNvPicPr/>
                  </pic:nvPicPr>
                  <pic:blipFill>
                    <a:blip r:embed="rId18">
                      <a:extLst>
                        <a:ext uri="{28A0092B-C50C-407E-A947-70E740481C1C}">
                          <a14:useLocalDpi xmlns:a14="http://schemas.microsoft.com/office/drawing/2010/main" val="0"/>
                        </a:ext>
                      </a:extLst>
                    </a:blip>
                    <a:stretch>
                      <a:fillRect/>
                    </a:stretch>
                  </pic:blipFill>
                  <pic:spPr>
                    <a:xfrm>
                      <a:off x="0" y="0"/>
                      <a:ext cx="1524000" cy="1514475"/>
                    </a:xfrm>
                    <a:prstGeom prst="rect">
                      <a:avLst/>
                    </a:prstGeom>
                  </pic:spPr>
                </pic:pic>
              </a:graphicData>
            </a:graphic>
          </wp:inline>
        </w:drawing>
      </w:r>
      <w:r w:rsidR="00712FFA">
        <w:rPr>
          <w:rFonts w:asciiTheme="minorHAnsi" w:hAnsiTheme="minorHAnsi" w:cstheme="minorHAnsi"/>
        </w:rPr>
        <w:tab/>
      </w:r>
      <w:r w:rsidR="00402836">
        <w:rPr>
          <w:rFonts w:asciiTheme="minorHAnsi" w:hAnsiTheme="minorHAnsi" w:cstheme="minorHAnsi"/>
        </w:rPr>
        <w:tab/>
      </w:r>
      <w:r w:rsidR="00402836">
        <w:rPr>
          <w:rFonts w:asciiTheme="minorHAnsi" w:hAnsiTheme="minorHAnsi" w:cstheme="minorHAnsi"/>
          <w:noProof/>
        </w:rPr>
        <w:drawing>
          <wp:inline distT="0" distB="0" distL="0" distR="0">
            <wp:extent cx="216217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_Brain.jpg"/>
                    <pic:cNvPicPr/>
                  </pic:nvPicPr>
                  <pic:blipFill>
                    <a:blip r:embed="rId19">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rsidR="00712FFA" w:rsidRPr="00F65EEF" w:rsidRDefault="00712FFA" w:rsidP="00712FFA">
      <w:pPr>
        <w:rPr>
          <w:rFonts w:asciiTheme="minorHAnsi" w:hAnsiTheme="minorHAnsi" w:cstheme="minorHAnsi"/>
          <w:i/>
        </w:rPr>
      </w:pPr>
      <w:r w:rsidRPr="00F65EEF">
        <w:rPr>
          <w:rFonts w:asciiTheme="minorHAnsi" w:hAnsiTheme="minorHAnsi" w:cstheme="minorHAnsi"/>
          <w:i/>
        </w:rPr>
        <w:t xml:space="preserve">Image courtesy of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Image courtesy of</w:t>
      </w:r>
      <w:r>
        <w:rPr>
          <w:rFonts w:asciiTheme="minorHAnsi" w:hAnsiTheme="minorHAnsi" w:cstheme="minorHAnsi"/>
          <w:i/>
        </w:rPr>
        <w:br/>
      </w:r>
      <w:hyperlink r:id="rId22" w:history="1">
        <w:r w:rsidRPr="006C210E">
          <w:rPr>
            <w:rStyle w:val="Hyperlink"/>
            <w:rFonts w:asciiTheme="minorHAnsi" w:hAnsiTheme="minorHAnsi" w:cstheme="minorHAnsi"/>
            <w:i/>
          </w:rPr>
          <w:t>http://www.clipart.com</w:t>
        </w:r>
      </w:hyperlink>
      <w:r>
        <w:rPr>
          <w:rFonts w:asciiTheme="minorHAnsi" w:hAnsiTheme="minorHAnsi" w:cstheme="minorHAnsi"/>
          <w:i/>
        </w:rPr>
        <w:tab/>
      </w:r>
      <w:r>
        <w:rPr>
          <w:rFonts w:asciiTheme="minorHAnsi" w:hAnsiTheme="minorHAnsi" w:cstheme="minorHAnsi"/>
          <w:i/>
        </w:rPr>
        <w:tab/>
      </w:r>
      <w:r w:rsidRPr="00712FFA">
        <w:rPr>
          <w:rFonts w:asciiTheme="minorHAnsi" w:hAnsiTheme="minorHAnsi" w:cstheme="minorHAnsi"/>
          <w:i/>
        </w:rPr>
        <w:t>http://en.wikipedia.org/wiki/Brain</w:t>
      </w:r>
    </w:p>
    <w:p w:rsidR="00712FFA" w:rsidRDefault="00712FFA" w:rsidP="00983CF0">
      <w:pPr>
        <w:rPr>
          <w:rFonts w:asciiTheme="minorHAnsi" w:hAnsiTheme="minorHAnsi" w:cstheme="minorHAnsi"/>
        </w:rPr>
      </w:pPr>
    </w:p>
    <w:p w:rsidR="00983CF0" w:rsidRDefault="00983CF0" w:rsidP="00983CF0">
      <w:pPr>
        <w:rPr>
          <w:rFonts w:asciiTheme="minorHAnsi" w:hAnsiTheme="minorHAnsi" w:cstheme="minorHAnsi"/>
        </w:rPr>
      </w:pPr>
      <w:r>
        <w:rPr>
          <w:rFonts w:asciiTheme="minorHAnsi" w:hAnsiTheme="minorHAnsi" w:cstheme="minorHAnsi"/>
        </w:rPr>
        <w:t xml:space="preserve">The two learning objectives that I set out to learn the most about where: 1) </w:t>
      </w:r>
      <w:r w:rsidR="000C7864" w:rsidRPr="000C7864">
        <w:rPr>
          <w:rFonts w:asciiTheme="minorHAnsi" w:hAnsiTheme="minorHAnsi" w:cstheme="minorHAnsi"/>
        </w:rPr>
        <w:t>Define behaviorist and cognitivist theor</w:t>
      </w:r>
      <w:r w:rsidR="00350536">
        <w:rPr>
          <w:rFonts w:asciiTheme="minorHAnsi" w:hAnsiTheme="minorHAnsi" w:cstheme="minorHAnsi"/>
        </w:rPr>
        <w:t>ies of learning and explore the</w:t>
      </w:r>
      <w:r w:rsidR="00B320E6">
        <w:rPr>
          <w:rFonts w:asciiTheme="minorHAnsi" w:hAnsiTheme="minorHAnsi" w:cstheme="minorHAnsi"/>
        </w:rPr>
        <w:t>i</w:t>
      </w:r>
      <w:r w:rsidR="000C7864" w:rsidRPr="000C7864">
        <w:rPr>
          <w:rFonts w:asciiTheme="minorHAnsi" w:hAnsiTheme="minorHAnsi" w:cstheme="minorHAnsi"/>
        </w:rPr>
        <w:t>r strengths and weaknesses for online teaching and learning</w:t>
      </w:r>
      <w:r w:rsidR="000C7864">
        <w:rPr>
          <w:rFonts w:asciiTheme="minorHAnsi" w:hAnsiTheme="minorHAnsi" w:cstheme="minorHAnsi"/>
        </w:rPr>
        <w:t xml:space="preserve"> </w:t>
      </w:r>
      <w:r>
        <w:rPr>
          <w:rFonts w:asciiTheme="minorHAnsi" w:hAnsiTheme="minorHAnsi" w:cstheme="minorHAnsi"/>
        </w:rPr>
        <w:t xml:space="preserve">and 2) </w:t>
      </w:r>
      <w:r w:rsidRPr="0039218A">
        <w:rPr>
          <w:rFonts w:asciiTheme="minorHAnsi" w:hAnsiTheme="minorHAnsi" w:cstheme="minorHAnsi"/>
        </w:rPr>
        <w:t xml:space="preserve"> </w:t>
      </w:r>
      <w:r w:rsidR="000C7864" w:rsidRPr="000C7864">
        <w:rPr>
          <w:rFonts w:asciiTheme="minorHAnsi" w:hAnsiTheme="minorHAnsi" w:cstheme="minorHAnsi"/>
        </w:rPr>
        <w:t>Demonstrate how behaviorist and cognitivist theories can inform pedagogical and technological choices</w:t>
      </w:r>
      <w:r w:rsidRPr="0039218A">
        <w:rPr>
          <w:rFonts w:asciiTheme="minorHAnsi" w:hAnsiTheme="minorHAnsi" w:cstheme="minorHAnsi"/>
        </w:rPr>
        <w:t>.</w:t>
      </w:r>
    </w:p>
    <w:p w:rsidR="000C7864" w:rsidRPr="000C7864" w:rsidRDefault="000C7864" w:rsidP="000C7864">
      <w:pPr>
        <w:rPr>
          <w:rFonts w:asciiTheme="minorHAnsi" w:hAnsiTheme="minorHAnsi" w:cstheme="minorHAnsi"/>
        </w:rPr>
      </w:pPr>
    </w:p>
    <w:p w:rsidR="00983CF0" w:rsidRDefault="00983CF0" w:rsidP="00CE0721">
      <w:pPr>
        <w:rPr>
          <w:rFonts w:asciiTheme="minorHAnsi" w:hAnsiTheme="minorHAnsi" w:cstheme="minorHAnsi"/>
        </w:rPr>
      </w:pPr>
    </w:p>
    <w:p w:rsidR="00CE0721" w:rsidRDefault="00CE072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8F3B45" w:rsidTr="000C561F">
        <w:tc>
          <w:tcPr>
            <w:tcW w:w="2898" w:type="dxa"/>
          </w:tcPr>
          <w:p w:rsidR="008F3B45" w:rsidRDefault="008F3B45" w:rsidP="000C561F">
            <w:pPr>
              <w:pStyle w:val="Heading2"/>
              <w:outlineLvl w:val="1"/>
            </w:pPr>
            <w:r>
              <w:lastRenderedPageBreak/>
              <w:t>Entry Title (Number)</w:t>
            </w:r>
          </w:p>
        </w:tc>
        <w:tc>
          <w:tcPr>
            <w:tcW w:w="6678" w:type="dxa"/>
          </w:tcPr>
          <w:p w:rsidR="008F3B45" w:rsidRPr="008E592C" w:rsidRDefault="008F3B45" w:rsidP="008F3B45">
            <w:pPr>
              <w:pStyle w:val="Heading2"/>
              <w:outlineLvl w:val="1"/>
              <w:rPr>
                <w:b w:val="0"/>
              </w:rPr>
            </w:pPr>
            <w:r>
              <w:rPr>
                <w:b w:val="0"/>
                <w:color w:val="000000" w:themeColor="text1"/>
              </w:rPr>
              <w:t>Module 1 L</w:t>
            </w:r>
            <w:r w:rsidR="00CE0721">
              <w:rPr>
                <w:b w:val="0"/>
                <w:color w:val="000000" w:themeColor="text1"/>
              </w:rPr>
              <w:t>earning Objectives Revisited</w:t>
            </w:r>
            <w:r w:rsidR="007A02BD">
              <w:rPr>
                <w:b w:val="0"/>
                <w:color w:val="000000" w:themeColor="text1"/>
              </w:rPr>
              <w:t xml:space="preserve"> and a sidebar</w:t>
            </w:r>
            <w:r w:rsidR="00CE0721">
              <w:rPr>
                <w:b w:val="0"/>
                <w:color w:val="000000" w:themeColor="text1"/>
              </w:rPr>
              <w:t xml:space="preserve"> (#5</w:t>
            </w:r>
            <w:r>
              <w:rPr>
                <w:b w:val="0"/>
                <w:color w:val="000000" w:themeColor="text1"/>
              </w:rPr>
              <w:t>)</w:t>
            </w:r>
          </w:p>
        </w:tc>
      </w:tr>
      <w:tr w:rsidR="008F3B45" w:rsidTr="000C561F">
        <w:tc>
          <w:tcPr>
            <w:tcW w:w="2898" w:type="dxa"/>
          </w:tcPr>
          <w:p w:rsidR="008F3B45" w:rsidRDefault="008F3B45" w:rsidP="000C561F">
            <w:pPr>
              <w:pStyle w:val="Heading2"/>
              <w:outlineLvl w:val="1"/>
            </w:pPr>
            <w:r>
              <w:t>Date</w:t>
            </w:r>
          </w:p>
        </w:tc>
        <w:tc>
          <w:tcPr>
            <w:tcW w:w="6678" w:type="dxa"/>
          </w:tcPr>
          <w:p w:rsidR="008F3B45" w:rsidRPr="008E592C" w:rsidRDefault="00CE0721" w:rsidP="008F3B45">
            <w:pPr>
              <w:pStyle w:val="Heading2"/>
              <w:outlineLvl w:val="1"/>
              <w:rPr>
                <w:b w:val="0"/>
                <w:color w:val="000000" w:themeColor="text1"/>
              </w:rPr>
            </w:pPr>
            <w:r>
              <w:rPr>
                <w:b w:val="0"/>
                <w:color w:val="000000" w:themeColor="text1"/>
              </w:rPr>
              <w:t>25-Sep</w:t>
            </w:r>
            <w:r w:rsidR="008F3B45">
              <w:rPr>
                <w:b w:val="0"/>
                <w:color w:val="000000" w:themeColor="text1"/>
              </w:rPr>
              <w:t>-2013</w:t>
            </w:r>
          </w:p>
        </w:tc>
      </w:tr>
      <w:tr w:rsidR="008F3B45" w:rsidTr="000C561F">
        <w:tc>
          <w:tcPr>
            <w:tcW w:w="2898" w:type="dxa"/>
          </w:tcPr>
          <w:p w:rsidR="008F3B45" w:rsidRDefault="008F3B45" w:rsidP="000C561F">
            <w:pPr>
              <w:pStyle w:val="Heading2"/>
              <w:outlineLvl w:val="1"/>
            </w:pPr>
            <w:r>
              <w:t>Course/Module</w:t>
            </w:r>
          </w:p>
        </w:tc>
        <w:tc>
          <w:tcPr>
            <w:tcW w:w="6678" w:type="dxa"/>
          </w:tcPr>
          <w:p w:rsidR="008F3B45" w:rsidRPr="008E592C" w:rsidRDefault="008F3B45" w:rsidP="000C561F">
            <w:pPr>
              <w:pStyle w:val="Heading2"/>
              <w:outlineLvl w:val="1"/>
              <w:rPr>
                <w:b w:val="0"/>
                <w:color w:val="000000" w:themeColor="text1"/>
              </w:rPr>
            </w:pPr>
            <w:r>
              <w:rPr>
                <w:b w:val="0"/>
                <w:color w:val="000000" w:themeColor="text1"/>
              </w:rPr>
              <w:t>OMDE610, Module 1</w:t>
            </w:r>
          </w:p>
        </w:tc>
      </w:tr>
      <w:tr w:rsidR="008F3B45" w:rsidTr="000C561F">
        <w:tc>
          <w:tcPr>
            <w:tcW w:w="9576" w:type="dxa"/>
            <w:gridSpan w:val="2"/>
          </w:tcPr>
          <w:p w:rsidR="008F3B45" w:rsidRPr="008E592C" w:rsidRDefault="008F3B45" w:rsidP="000C561F">
            <w:pPr>
              <w:pStyle w:val="Heading2"/>
              <w:outlineLvl w:val="1"/>
              <w:rPr>
                <w:b w:val="0"/>
                <w:color w:val="000000" w:themeColor="text1"/>
              </w:rPr>
            </w:pPr>
          </w:p>
        </w:tc>
      </w:tr>
    </w:tbl>
    <w:p w:rsidR="00627895" w:rsidRDefault="00F65EEF" w:rsidP="008F3B45">
      <w:pPr>
        <w:rPr>
          <w:rFonts w:asciiTheme="minorHAnsi" w:hAnsiTheme="minorHAnsi" w:cstheme="minorHAnsi"/>
        </w:rPr>
      </w:pPr>
      <w:r w:rsidRPr="00F65EEF">
        <w:rPr>
          <w:rFonts w:asciiTheme="minorHAnsi" w:hAnsiTheme="minorHAnsi" w:cstheme="minorHAnsi"/>
          <w:noProof/>
        </w:rPr>
        <w:drawing>
          <wp:inline distT="0" distB="0" distL="0" distR="0" wp14:anchorId="61F789F0" wp14:editId="70739559">
            <wp:extent cx="2240280" cy="2987040"/>
            <wp:effectExtent l="0" t="0" r="7620" b="3810"/>
            <wp:docPr id="1026" name="Picture 2" descr="http://freelyassociating.org/wp-content/uploads/2011/08/the-thinke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freelyassociating.org/wp-content/uploads/2011/08/the-thinker.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0280" cy="29870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65EEF" w:rsidRPr="00F65EEF" w:rsidRDefault="00F65EEF" w:rsidP="00F65EEF">
      <w:pPr>
        <w:rPr>
          <w:rFonts w:asciiTheme="minorHAnsi" w:hAnsiTheme="minorHAnsi" w:cstheme="minorHAnsi"/>
          <w:i/>
        </w:rPr>
      </w:pPr>
      <w:r w:rsidRPr="00F65EEF">
        <w:rPr>
          <w:rFonts w:asciiTheme="minorHAnsi" w:hAnsiTheme="minorHAnsi" w:cstheme="minorHAnsi"/>
          <w:i/>
        </w:rPr>
        <w:t>Image courtesy of http://freelyassociating.org/2011/08/reading-on-the-riot-act/the-thinker/</w:t>
      </w:r>
    </w:p>
    <w:p w:rsidR="00F65EEF" w:rsidRDefault="00F65EEF" w:rsidP="008F3B45">
      <w:pPr>
        <w:rPr>
          <w:rFonts w:asciiTheme="minorHAnsi" w:hAnsiTheme="minorHAnsi" w:cstheme="minorHAnsi"/>
          <w:i/>
        </w:rPr>
      </w:pPr>
      <w:r w:rsidRPr="00F65EEF">
        <w:rPr>
          <w:rFonts w:asciiTheme="minorHAnsi" w:hAnsiTheme="minorHAnsi" w:cstheme="minorHAnsi"/>
          <w:i/>
          <w:noProof/>
        </w:rPr>
        <w:drawing>
          <wp:inline distT="0" distB="0" distL="0" distR="0" wp14:anchorId="34FE738A" wp14:editId="20A348C1">
            <wp:extent cx="2926507" cy="2231136"/>
            <wp:effectExtent l="0" t="0" r="7620" b="0"/>
            <wp:docPr id="1028" name="Picture 4" descr="http://scipp.ucsc.edu/theory/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cipp.ucsc.edu/theory/einstei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6507" cy="223113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05371" w:rsidRPr="00D05371" w:rsidRDefault="00F65EEF" w:rsidP="00D05371">
      <w:pPr>
        <w:rPr>
          <w:rFonts w:asciiTheme="minorHAnsi" w:hAnsiTheme="minorHAnsi" w:cstheme="minorHAnsi"/>
          <w:i/>
        </w:rPr>
      </w:pPr>
      <w:r>
        <w:rPr>
          <w:rFonts w:asciiTheme="minorHAnsi" w:hAnsiTheme="minorHAnsi" w:cstheme="minorHAnsi"/>
          <w:i/>
        </w:rPr>
        <w:t xml:space="preserve">Image courtesy of </w:t>
      </w:r>
      <w:r w:rsidR="00D05371" w:rsidRPr="00D05371">
        <w:rPr>
          <w:rFonts w:asciiTheme="minorHAnsi" w:hAnsiTheme="minorHAnsi" w:cstheme="minorHAnsi"/>
          <w:i/>
        </w:rPr>
        <w:t>http://scipp.ucsc.edu/theory/theoryhomepage.htm</w:t>
      </w:r>
    </w:p>
    <w:p w:rsidR="007A02BD" w:rsidRDefault="007A02BD" w:rsidP="008F3B45">
      <w:pPr>
        <w:rPr>
          <w:rFonts w:asciiTheme="minorHAnsi" w:hAnsiTheme="minorHAnsi" w:cstheme="minorHAnsi"/>
        </w:rPr>
      </w:pPr>
      <w:r>
        <w:rPr>
          <w:rFonts w:asciiTheme="minorHAnsi" w:hAnsiTheme="minorHAnsi" w:cstheme="minorHAnsi"/>
        </w:rPr>
        <w:t xml:space="preserve">So to revisit what I learned from Module 1 readings and their applicability to my </w:t>
      </w:r>
      <w:r w:rsidR="008F3B45">
        <w:rPr>
          <w:rFonts w:asciiTheme="minorHAnsi" w:hAnsiTheme="minorHAnsi" w:cstheme="minorHAnsi"/>
        </w:rPr>
        <w:t>two learning objectives</w:t>
      </w:r>
      <w:r>
        <w:rPr>
          <w:rFonts w:asciiTheme="minorHAnsi" w:hAnsiTheme="minorHAnsi" w:cstheme="minorHAnsi"/>
        </w:rPr>
        <w:t>.</w:t>
      </w:r>
    </w:p>
    <w:p w:rsidR="007A02BD" w:rsidRDefault="008F3B45" w:rsidP="008F3B45">
      <w:pPr>
        <w:rPr>
          <w:rFonts w:asciiTheme="minorHAnsi" w:hAnsiTheme="minorHAnsi" w:cstheme="minorHAnsi"/>
          <w:b/>
        </w:rPr>
      </w:pPr>
      <w:r w:rsidRPr="007A02BD">
        <w:rPr>
          <w:rFonts w:asciiTheme="minorHAnsi" w:hAnsiTheme="minorHAnsi" w:cstheme="minorHAnsi"/>
          <w:b/>
        </w:rPr>
        <w:lastRenderedPageBreak/>
        <w:t>Explain how learning theory can be useful in informing pedagogy, policy</w:t>
      </w:r>
      <w:r w:rsidR="007A02BD" w:rsidRPr="007A02BD">
        <w:rPr>
          <w:rFonts w:asciiTheme="minorHAnsi" w:hAnsiTheme="minorHAnsi" w:cstheme="minorHAnsi"/>
          <w:b/>
        </w:rPr>
        <w:t>, and technology choices</w:t>
      </w:r>
    </w:p>
    <w:p w:rsidR="007A02BD" w:rsidRDefault="007A02BD" w:rsidP="008F3B45">
      <w:pPr>
        <w:rPr>
          <w:rFonts w:asciiTheme="minorHAnsi" w:hAnsiTheme="minorHAnsi" w:cstheme="minorHAnsi"/>
        </w:rPr>
      </w:pPr>
      <w:r>
        <w:rPr>
          <w:rFonts w:asciiTheme="minorHAnsi" w:hAnsiTheme="minorHAnsi" w:cstheme="minorHAnsi"/>
        </w:rPr>
        <w:t xml:space="preserve">In Chapter 1 of the </w:t>
      </w:r>
      <w:proofErr w:type="spellStart"/>
      <w:r>
        <w:rPr>
          <w:rFonts w:asciiTheme="minorHAnsi" w:hAnsiTheme="minorHAnsi" w:cstheme="minorHAnsi"/>
        </w:rPr>
        <w:t>Harasim</w:t>
      </w:r>
      <w:proofErr w:type="spellEnd"/>
      <w:r>
        <w:rPr>
          <w:rFonts w:asciiTheme="minorHAnsi" w:hAnsiTheme="minorHAnsi" w:cstheme="minorHAnsi"/>
        </w:rPr>
        <w:t xml:space="preserve"> (2011) text, the related concepts of epistemology and theory are examined.  Epistemology is about the philosophy or the approach to learning while </w:t>
      </w:r>
      <w:proofErr w:type="gramStart"/>
      <w:r>
        <w:rPr>
          <w:rFonts w:asciiTheme="minorHAnsi" w:hAnsiTheme="minorHAnsi" w:cstheme="minorHAnsi"/>
        </w:rPr>
        <w:t>it’s</w:t>
      </w:r>
      <w:proofErr w:type="gramEnd"/>
      <w:r>
        <w:rPr>
          <w:rFonts w:asciiTheme="minorHAnsi" w:hAnsiTheme="minorHAnsi" w:cstheme="minorHAnsi"/>
        </w:rPr>
        <w:t xml:space="preserve"> related theories are concerned with the measureable and the practical.  This relationship makes perfect sense, just if I was given a packet of vegetable seeds and planted them, I would expect only vegetables to grow, not some of other form of plant life.  In the same way, if my mindset is objectivist and I am following behaviorist theory, I would not include a Community of Inquiry in the design of my course or curriculum.   </w:t>
      </w:r>
    </w:p>
    <w:p w:rsidR="007A02BD" w:rsidRPr="007A02BD" w:rsidRDefault="007A02BD" w:rsidP="008F3B45">
      <w:pPr>
        <w:rPr>
          <w:rFonts w:asciiTheme="minorHAnsi" w:hAnsiTheme="minorHAnsi" w:cstheme="minorHAnsi"/>
        </w:rPr>
      </w:pPr>
      <w:r>
        <w:rPr>
          <w:rFonts w:asciiTheme="minorHAnsi" w:hAnsiTheme="minorHAnsi" w:cstheme="minorHAnsi"/>
        </w:rPr>
        <w:t>I am still searching for how learning theory influences policy and technology choices.  I can guess that the learning theory embraced by an institution would have an impact on the institution’s policies.  I will be curious to see how further readings play into this.</w:t>
      </w:r>
    </w:p>
    <w:p w:rsidR="008F3B45" w:rsidRDefault="008F3B45" w:rsidP="008F3B45">
      <w:pPr>
        <w:rPr>
          <w:rFonts w:asciiTheme="minorHAnsi" w:hAnsiTheme="minorHAnsi" w:cstheme="minorHAnsi"/>
          <w:b/>
        </w:rPr>
      </w:pPr>
      <w:r w:rsidRPr="007A02BD">
        <w:rPr>
          <w:rFonts w:asciiTheme="minorHAnsi" w:hAnsiTheme="minorHAnsi" w:cstheme="minorHAnsi"/>
          <w:b/>
        </w:rPr>
        <w:t xml:space="preserve">Identify the contribution of distance education theory and practice to online teaching and </w:t>
      </w:r>
      <w:r w:rsidR="007A02BD" w:rsidRPr="007A02BD">
        <w:rPr>
          <w:rFonts w:asciiTheme="minorHAnsi" w:hAnsiTheme="minorHAnsi" w:cstheme="minorHAnsi"/>
          <w:b/>
        </w:rPr>
        <w:t>learning</w:t>
      </w:r>
    </w:p>
    <w:p w:rsidR="007A02BD" w:rsidRDefault="007A02BD" w:rsidP="008F3B45">
      <w:pPr>
        <w:rPr>
          <w:rFonts w:asciiTheme="minorHAnsi" w:hAnsiTheme="minorHAnsi" w:cstheme="minorHAnsi"/>
        </w:rPr>
      </w:pPr>
      <w:r>
        <w:rPr>
          <w:rFonts w:asciiTheme="minorHAnsi" w:hAnsiTheme="minorHAnsi" w:cstheme="minorHAnsi"/>
        </w:rPr>
        <w:t xml:space="preserve">Ally (2008) did a great job of explaining implications of online practice based on behaviorist, cognitivist and constructivist theories.  He does touch on connectivism but this is a newer theory than the others so the implications are still unfolding.  Obviously, this is not just distance education theory but theory that can also be applied in the traditional classroom.  However, </w:t>
      </w:r>
      <w:proofErr w:type="spellStart"/>
      <w:r>
        <w:rPr>
          <w:rFonts w:asciiTheme="minorHAnsi" w:hAnsiTheme="minorHAnsi" w:cstheme="minorHAnsi"/>
        </w:rPr>
        <w:t>Harasim</w:t>
      </w:r>
      <w:proofErr w:type="spellEnd"/>
      <w:r>
        <w:rPr>
          <w:rFonts w:asciiTheme="minorHAnsi" w:hAnsiTheme="minorHAnsi" w:cstheme="minorHAnsi"/>
        </w:rPr>
        <w:t xml:space="preserve"> (2011) does encourage us to consider that theories should not be considered as distinct silos, independent and distinct from each other.  </w:t>
      </w:r>
    </w:p>
    <w:p w:rsidR="007A02BD" w:rsidRDefault="007A02BD" w:rsidP="008F3B45">
      <w:pPr>
        <w:rPr>
          <w:rFonts w:asciiTheme="minorHAnsi" w:hAnsiTheme="minorHAnsi" w:cstheme="minorHAnsi"/>
        </w:rPr>
      </w:pPr>
      <w:r>
        <w:rPr>
          <w:rFonts w:asciiTheme="minorHAnsi" w:hAnsiTheme="minorHAnsi" w:cstheme="minorHAnsi"/>
        </w:rPr>
        <w:t xml:space="preserve">Saba (2003) discusses how systems theory can be a sustainable theory in the postindustrial or online learning world.  </w:t>
      </w:r>
      <w:r w:rsidRPr="007A02BD">
        <w:rPr>
          <w:rFonts w:asciiTheme="minorHAnsi" w:hAnsiTheme="minorHAnsi" w:cstheme="minorHAnsi"/>
        </w:rPr>
        <w:t xml:space="preserve">DE </w:t>
      </w:r>
      <w:r>
        <w:rPr>
          <w:rFonts w:asciiTheme="minorHAnsi" w:hAnsiTheme="minorHAnsi" w:cstheme="minorHAnsi"/>
        </w:rPr>
        <w:t xml:space="preserve">practice </w:t>
      </w:r>
      <w:r w:rsidRPr="007A02BD">
        <w:rPr>
          <w:rFonts w:asciiTheme="minorHAnsi" w:hAnsiTheme="minorHAnsi" w:cstheme="minorHAnsi"/>
        </w:rPr>
        <w:t>needs to re</w:t>
      </w:r>
      <w:r>
        <w:rPr>
          <w:rFonts w:asciiTheme="minorHAnsi" w:hAnsiTheme="minorHAnsi" w:cstheme="minorHAnsi"/>
        </w:rPr>
        <w:t>spond to individual difference and</w:t>
      </w:r>
      <w:r w:rsidRPr="007A02BD">
        <w:rPr>
          <w:rFonts w:asciiTheme="minorHAnsi" w:hAnsiTheme="minorHAnsi" w:cstheme="minorHAnsi"/>
        </w:rPr>
        <w:t xml:space="preserve"> make instructi</w:t>
      </w:r>
      <w:r>
        <w:rPr>
          <w:rFonts w:asciiTheme="minorHAnsi" w:hAnsiTheme="minorHAnsi" w:cstheme="minorHAnsi"/>
        </w:rPr>
        <w:t>on as diversified as possible (Saba, 2003).  T</w:t>
      </w:r>
      <w:r w:rsidRPr="007A02BD">
        <w:rPr>
          <w:rFonts w:asciiTheme="minorHAnsi" w:hAnsiTheme="minorHAnsi" w:cstheme="minorHAnsi"/>
        </w:rPr>
        <w:t>he goal is to fuel the engine of postindustrial culture, the survival of which depends on innovation, not uniformity</w:t>
      </w:r>
      <w:r>
        <w:rPr>
          <w:rFonts w:asciiTheme="minorHAnsi" w:hAnsiTheme="minorHAnsi" w:cstheme="minorHAnsi"/>
        </w:rPr>
        <w:t xml:space="preserve"> (Saba, 2003).</w:t>
      </w:r>
    </w:p>
    <w:p w:rsidR="007A02BD" w:rsidRPr="007A02BD" w:rsidRDefault="007A02BD" w:rsidP="008F3B45">
      <w:pPr>
        <w:rPr>
          <w:rFonts w:asciiTheme="minorHAnsi" w:hAnsiTheme="minorHAnsi" w:cstheme="minorHAnsi"/>
          <w:b/>
        </w:rPr>
      </w:pPr>
      <w:r w:rsidRPr="007A02BD">
        <w:rPr>
          <w:rFonts w:asciiTheme="minorHAnsi" w:hAnsiTheme="minorHAnsi" w:cstheme="minorHAnsi"/>
          <w:b/>
        </w:rPr>
        <w:t>Sidebar</w:t>
      </w:r>
    </w:p>
    <w:p w:rsidR="007A02BD" w:rsidRPr="007A02BD" w:rsidRDefault="007A02BD" w:rsidP="008F3B45">
      <w:pPr>
        <w:rPr>
          <w:rFonts w:asciiTheme="minorHAnsi" w:hAnsiTheme="minorHAnsi" w:cstheme="minorHAnsi"/>
        </w:rPr>
      </w:pPr>
      <w:r>
        <w:rPr>
          <w:rFonts w:asciiTheme="minorHAnsi" w:hAnsiTheme="minorHAnsi" w:cstheme="minorHAnsi"/>
        </w:rPr>
        <w:t xml:space="preserve">As a side note, I really love the </w:t>
      </w:r>
      <w:proofErr w:type="spellStart"/>
      <w:r>
        <w:rPr>
          <w:rFonts w:asciiTheme="minorHAnsi" w:hAnsiTheme="minorHAnsi" w:cstheme="minorHAnsi"/>
        </w:rPr>
        <w:t>Harasim</w:t>
      </w:r>
      <w:proofErr w:type="spellEnd"/>
      <w:r>
        <w:rPr>
          <w:rFonts w:asciiTheme="minorHAnsi" w:hAnsiTheme="minorHAnsi" w:cstheme="minorHAnsi"/>
        </w:rPr>
        <w:t xml:space="preserve"> text.  I find her narrative to be logical and succinct.  I especially enjoy the graphics in this text.  Even Peters (2010) acknowledges that “</w:t>
      </w:r>
      <w:r>
        <w:rPr>
          <w:rFonts w:asciiTheme="minorHAnsi" w:hAnsiTheme="minorHAnsi" w:cstheme="minorHAnsi"/>
          <w:iCs/>
        </w:rPr>
        <w:t>w</w:t>
      </w:r>
      <w:r w:rsidRPr="00B05A6C">
        <w:rPr>
          <w:rFonts w:asciiTheme="minorHAnsi" w:hAnsiTheme="minorHAnsi" w:cstheme="minorHAnsi"/>
          <w:iCs/>
        </w:rPr>
        <w:t>e acce</w:t>
      </w:r>
      <w:r>
        <w:rPr>
          <w:rFonts w:asciiTheme="minorHAnsi" w:hAnsiTheme="minorHAnsi" w:cstheme="minorHAnsi"/>
          <w:iCs/>
        </w:rPr>
        <w:t xml:space="preserve">pt and even demand this type of </w:t>
      </w:r>
      <w:r w:rsidRPr="00B05A6C">
        <w:rPr>
          <w:rFonts w:asciiTheme="minorHAnsi" w:hAnsiTheme="minorHAnsi" w:cstheme="minorHAnsi"/>
          <w:iCs/>
        </w:rPr>
        <w:t xml:space="preserve">visual support because the influence of television has greatly altered our </w:t>
      </w:r>
      <w:r>
        <w:rPr>
          <w:rFonts w:asciiTheme="minorHAnsi" w:hAnsiTheme="minorHAnsi" w:cstheme="minorHAnsi"/>
          <w:iCs/>
        </w:rPr>
        <w:t>visual habits</w:t>
      </w:r>
      <w:r>
        <w:rPr>
          <w:rFonts w:asciiTheme="minorHAnsi" w:hAnsiTheme="minorHAnsi" w:cstheme="minorHAnsi"/>
        </w:rPr>
        <w:t xml:space="preserve">” (p. 144).  The cliché, “a picture is worth a thousand words” is a cliché for a reason </w:t>
      </w:r>
      <w:r w:rsidRPr="007A02BD">
        <w:rPr>
          <w:rFonts w:asciiTheme="minorHAnsi" w:hAnsiTheme="minorHAnsi" w:cstheme="minorHAnsi"/>
        </w:rPr>
        <w:sym w:font="Wingdings" w:char="F04A"/>
      </w:r>
      <w:r>
        <w:rPr>
          <w:rFonts w:asciiTheme="minorHAnsi" w:hAnsiTheme="minorHAnsi" w:cstheme="minorHAnsi"/>
        </w:rPr>
        <w:t xml:space="preserve"> I’m really glad that we’ll be reading this book cover to cover in this class. </w:t>
      </w:r>
    </w:p>
    <w:p w:rsidR="008F3B45" w:rsidRPr="007A02BD" w:rsidRDefault="007A02BD" w:rsidP="008F3B45">
      <w:pPr>
        <w:rPr>
          <w:rFonts w:asciiTheme="minorHAnsi" w:hAnsiTheme="minorHAnsi" w:cstheme="minorHAnsi"/>
          <w:b/>
        </w:rPr>
      </w:pPr>
      <w:r w:rsidRPr="007A02BD">
        <w:rPr>
          <w:rFonts w:asciiTheme="minorHAnsi" w:hAnsiTheme="minorHAnsi" w:cstheme="minorHAnsi"/>
          <w:b/>
        </w:rPr>
        <w:t>REFERENCES</w:t>
      </w:r>
    </w:p>
    <w:p w:rsidR="007A02BD" w:rsidRDefault="007A02BD" w:rsidP="008F3B45">
      <w:pPr>
        <w:rPr>
          <w:rFonts w:asciiTheme="minorHAnsi" w:hAnsiTheme="minorHAnsi" w:cstheme="minorHAnsi"/>
        </w:rPr>
      </w:pPr>
      <w:r w:rsidRPr="007A02BD">
        <w:rPr>
          <w:rFonts w:asciiTheme="minorHAnsi" w:hAnsiTheme="minorHAnsi" w:cstheme="minorHAnsi"/>
        </w:rPr>
        <w:lastRenderedPageBreak/>
        <w:t xml:space="preserve">Ally, M. (2008). </w:t>
      </w:r>
      <w:proofErr w:type="gramStart"/>
      <w:r w:rsidRPr="007A02BD">
        <w:rPr>
          <w:rFonts w:asciiTheme="minorHAnsi" w:hAnsiTheme="minorHAnsi" w:cstheme="minorHAnsi"/>
        </w:rPr>
        <w:t>Foundations of educational theory for online learning.</w:t>
      </w:r>
      <w:proofErr w:type="gramEnd"/>
      <w:r w:rsidRPr="007A02BD">
        <w:rPr>
          <w:rFonts w:asciiTheme="minorHAnsi" w:hAnsiTheme="minorHAnsi" w:cstheme="minorHAnsi"/>
        </w:rPr>
        <w:t xml:space="preserve"> In T. Anderson (Ed.), </w:t>
      </w:r>
      <w:proofErr w:type="gramStart"/>
      <w:r w:rsidRPr="007A02BD">
        <w:rPr>
          <w:rFonts w:asciiTheme="minorHAnsi" w:hAnsiTheme="minorHAnsi" w:cstheme="minorHAnsi"/>
          <w:i/>
        </w:rPr>
        <w:t>The</w:t>
      </w:r>
      <w:proofErr w:type="gramEnd"/>
      <w:r w:rsidRPr="007A02BD">
        <w:rPr>
          <w:rFonts w:asciiTheme="minorHAnsi" w:hAnsiTheme="minorHAnsi" w:cstheme="minorHAnsi"/>
          <w:i/>
        </w:rPr>
        <w:t xml:space="preserve"> theory and practice of online learning</w:t>
      </w:r>
      <w:r w:rsidRPr="007A02BD">
        <w:rPr>
          <w:rFonts w:asciiTheme="minorHAnsi" w:hAnsiTheme="minorHAnsi" w:cstheme="minorHAnsi"/>
        </w:rPr>
        <w:t xml:space="preserve"> (2nd Ed.) pp. 15-49. Athabasca, </w:t>
      </w:r>
      <w:proofErr w:type="spellStart"/>
      <w:r w:rsidRPr="007A02BD">
        <w:rPr>
          <w:rFonts w:asciiTheme="minorHAnsi" w:hAnsiTheme="minorHAnsi" w:cstheme="minorHAnsi"/>
        </w:rPr>
        <w:t>CA</w:t>
      </w:r>
      <w:proofErr w:type="gramStart"/>
      <w:r w:rsidRPr="007A02BD">
        <w:rPr>
          <w:rFonts w:asciiTheme="minorHAnsi" w:hAnsiTheme="minorHAnsi" w:cstheme="minorHAnsi"/>
        </w:rPr>
        <w:t>:Athabasca</w:t>
      </w:r>
      <w:proofErr w:type="spellEnd"/>
      <w:proofErr w:type="gramEnd"/>
      <w:r w:rsidRPr="007A02BD">
        <w:rPr>
          <w:rFonts w:asciiTheme="minorHAnsi" w:hAnsiTheme="minorHAnsi" w:cstheme="minorHAnsi"/>
        </w:rPr>
        <w:t xml:space="preserve"> University Press. Retrieved from http://www.aupress.ca/books/120146/ebook/99Z_Anderson_2008-Theory_and_Practice_of_Online_Learning.pdf</w:t>
      </w:r>
    </w:p>
    <w:p w:rsidR="007A02BD" w:rsidRDefault="007A02BD" w:rsidP="008F3B45">
      <w:pPr>
        <w:rPr>
          <w:rFonts w:asciiTheme="minorHAnsi" w:hAnsiTheme="minorHAnsi" w:cstheme="minorHAnsi"/>
        </w:rPr>
      </w:pPr>
      <w:proofErr w:type="spellStart"/>
      <w:r w:rsidRPr="007A02BD">
        <w:rPr>
          <w:rFonts w:asciiTheme="minorHAnsi" w:hAnsiTheme="minorHAnsi" w:cstheme="minorHAnsi"/>
        </w:rPr>
        <w:t>Harasim</w:t>
      </w:r>
      <w:proofErr w:type="spellEnd"/>
      <w:r w:rsidRPr="007A02BD">
        <w:rPr>
          <w:rFonts w:asciiTheme="minorHAnsi" w:hAnsiTheme="minorHAnsi" w:cstheme="minorHAnsi"/>
        </w:rPr>
        <w:t xml:space="preserve">, L. (2011). </w:t>
      </w:r>
      <w:proofErr w:type="gramStart"/>
      <w:r w:rsidRPr="007A02BD">
        <w:rPr>
          <w:rFonts w:asciiTheme="minorHAnsi" w:hAnsiTheme="minorHAnsi" w:cstheme="minorHAnsi"/>
          <w:i/>
        </w:rPr>
        <w:t>Learning theory and online technologies</w:t>
      </w:r>
      <w:r w:rsidRPr="007A02BD">
        <w:rPr>
          <w:rFonts w:asciiTheme="minorHAnsi" w:hAnsiTheme="minorHAnsi" w:cstheme="minorHAnsi"/>
        </w:rPr>
        <w:t>.</w:t>
      </w:r>
      <w:proofErr w:type="gramEnd"/>
      <w:r w:rsidRPr="007A02BD">
        <w:rPr>
          <w:rFonts w:asciiTheme="minorHAnsi" w:hAnsiTheme="minorHAnsi" w:cstheme="minorHAnsi"/>
        </w:rPr>
        <w:t xml:space="preserve"> </w:t>
      </w:r>
      <w:proofErr w:type="spellStart"/>
      <w:proofErr w:type="gramStart"/>
      <w:r w:rsidRPr="007A02BD">
        <w:rPr>
          <w:rFonts w:asciiTheme="minorHAnsi" w:hAnsiTheme="minorHAnsi" w:cstheme="minorHAnsi"/>
        </w:rPr>
        <w:t>Routledge</w:t>
      </w:r>
      <w:proofErr w:type="spellEnd"/>
      <w:r w:rsidRPr="007A02BD">
        <w:rPr>
          <w:rFonts w:asciiTheme="minorHAnsi" w:hAnsiTheme="minorHAnsi" w:cstheme="minorHAnsi"/>
        </w:rPr>
        <w:t>, Taylor &amp; Francis Group.</w:t>
      </w:r>
      <w:proofErr w:type="gramEnd"/>
    </w:p>
    <w:p w:rsidR="007A02BD" w:rsidRDefault="007A02BD">
      <w:pPr>
        <w:rPr>
          <w:rFonts w:asciiTheme="minorHAnsi" w:hAnsiTheme="minorHAnsi" w:cstheme="minorHAnsi"/>
        </w:rPr>
      </w:pPr>
      <w:r w:rsidRPr="007A02BD">
        <w:rPr>
          <w:rFonts w:asciiTheme="minorHAnsi" w:hAnsiTheme="minorHAnsi" w:cstheme="minorHAnsi"/>
        </w:rPr>
        <w:t xml:space="preserve">Peters, O. (2010). </w:t>
      </w:r>
      <w:proofErr w:type="gramStart"/>
      <w:r w:rsidRPr="007A02BD">
        <w:rPr>
          <w:rFonts w:asciiTheme="minorHAnsi" w:hAnsiTheme="minorHAnsi" w:cstheme="minorHAnsi"/>
        </w:rPr>
        <w:t>Digitized learning environments: New chances and opportunities.</w:t>
      </w:r>
      <w:proofErr w:type="gramEnd"/>
      <w:r w:rsidRPr="007A02BD">
        <w:rPr>
          <w:rFonts w:asciiTheme="minorHAnsi" w:hAnsiTheme="minorHAnsi" w:cstheme="minorHAnsi"/>
        </w:rPr>
        <w:t xml:space="preserve"> In O. Peters, </w:t>
      </w:r>
      <w:r w:rsidRPr="007A02BD">
        <w:rPr>
          <w:rFonts w:asciiTheme="minorHAnsi" w:hAnsiTheme="minorHAnsi" w:cstheme="minorHAnsi"/>
          <w:i/>
        </w:rPr>
        <w:t xml:space="preserve">Distance education in transition: Developments and issues </w:t>
      </w:r>
      <w:r w:rsidRPr="007A02BD">
        <w:rPr>
          <w:rFonts w:asciiTheme="minorHAnsi" w:hAnsiTheme="minorHAnsi" w:cstheme="minorHAnsi"/>
        </w:rPr>
        <w:t>(5th edition) (pp. 141-153). Oldenburg, Germany: BIS-</w:t>
      </w:r>
      <w:proofErr w:type="spellStart"/>
      <w:r w:rsidRPr="007A02BD">
        <w:rPr>
          <w:rFonts w:asciiTheme="minorHAnsi" w:hAnsiTheme="minorHAnsi" w:cstheme="minorHAnsi"/>
        </w:rPr>
        <w:t>Verlag</w:t>
      </w:r>
      <w:proofErr w:type="spellEnd"/>
      <w:r w:rsidRPr="007A02BD">
        <w:rPr>
          <w:rFonts w:asciiTheme="minorHAnsi" w:hAnsiTheme="minorHAnsi" w:cstheme="minorHAnsi"/>
        </w:rPr>
        <w:t xml:space="preserve"> der Carl von Ossietzky </w:t>
      </w:r>
      <w:proofErr w:type="spellStart"/>
      <w:r w:rsidRPr="007A02BD">
        <w:rPr>
          <w:rFonts w:asciiTheme="minorHAnsi" w:hAnsiTheme="minorHAnsi" w:cstheme="minorHAnsi"/>
        </w:rPr>
        <w:t>U</w:t>
      </w:r>
      <w:r>
        <w:rPr>
          <w:rFonts w:asciiTheme="minorHAnsi" w:hAnsiTheme="minorHAnsi" w:cstheme="minorHAnsi"/>
        </w:rPr>
        <w:t>niversität</w:t>
      </w:r>
      <w:proofErr w:type="spellEnd"/>
      <w:r>
        <w:rPr>
          <w:rFonts w:asciiTheme="minorHAnsi" w:hAnsiTheme="minorHAnsi" w:cstheme="minorHAnsi"/>
        </w:rPr>
        <w:t xml:space="preserve"> Oldenburg. Retrieved </w:t>
      </w:r>
      <w:r w:rsidRPr="007A02BD">
        <w:rPr>
          <w:rFonts w:asciiTheme="minorHAnsi" w:hAnsiTheme="minorHAnsi" w:cstheme="minorHAnsi"/>
        </w:rPr>
        <w:t>from http://www.box.com/shared/ktx7ipccetotqrr11mct</w:t>
      </w:r>
    </w:p>
    <w:p w:rsidR="008F3B45" w:rsidRPr="007A02BD" w:rsidRDefault="007A02BD">
      <w:pPr>
        <w:rPr>
          <w:rFonts w:asciiTheme="minorHAnsi" w:hAnsiTheme="minorHAnsi" w:cstheme="minorHAnsi"/>
        </w:rPr>
      </w:pPr>
      <w:proofErr w:type="gramStart"/>
      <w:r w:rsidRPr="007A02BD">
        <w:rPr>
          <w:rFonts w:asciiTheme="minorHAnsi" w:hAnsiTheme="minorHAnsi" w:cstheme="minorHAnsi"/>
          <w:bCs/>
        </w:rPr>
        <w:t>Saba, F. (2003).</w:t>
      </w:r>
      <w:proofErr w:type="gramEnd"/>
      <w:r w:rsidRPr="007A02BD">
        <w:rPr>
          <w:rFonts w:asciiTheme="minorHAnsi" w:hAnsiTheme="minorHAnsi" w:cstheme="minorHAnsi"/>
          <w:bCs/>
        </w:rPr>
        <w:t xml:space="preserve"> </w:t>
      </w:r>
      <w:proofErr w:type="gramStart"/>
      <w:r w:rsidRPr="007A02BD">
        <w:rPr>
          <w:rFonts w:asciiTheme="minorHAnsi" w:hAnsiTheme="minorHAnsi" w:cstheme="minorHAnsi"/>
          <w:bCs/>
        </w:rPr>
        <w:t xml:space="preserve">Distance education theory, methodology, and epistemology: A pragmatic paradigm" In M. Moore &amp; W. Anderson (Eds.) </w:t>
      </w:r>
      <w:r w:rsidRPr="007A02BD">
        <w:rPr>
          <w:rFonts w:asciiTheme="minorHAnsi" w:hAnsiTheme="minorHAnsi" w:cstheme="minorHAnsi"/>
          <w:bCs/>
          <w:i/>
        </w:rPr>
        <w:t>Handbook of Distance Education</w:t>
      </w:r>
      <w:r w:rsidRPr="007A02BD">
        <w:rPr>
          <w:rFonts w:asciiTheme="minorHAnsi" w:hAnsiTheme="minorHAnsi" w:cstheme="minorHAnsi"/>
          <w:bCs/>
        </w:rPr>
        <w:t xml:space="preserve"> (pp. 3-19).</w:t>
      </w:r>
      <w:proofErr w:type="gramEnd"/>
      <w:r w:rsidRPr="007A02BD">
        <w:rPr>
          <w:rFonts w:asciiTheme="minorHAnsi" w:hAnsiTheme="minorHAnsi" w:cstheme="minorHAnsi"/>
          <w:bCs/>
        </w:rPr>
        <w:t xml:space="preserve"> Mahwah, NJ: Lawrence Erlbaum Associates Publishers.</w:t>
      </w:r>
      <w:r w:rsidR="008F3B45" w:rsidRPr="007A02BD">
        <w:rPr>
          <w:rFonts w:asciiTheme="minorHAnsi" w:hAnsiTheme="minorHAnsi" w:cstheme="minorHAnsi"/>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8F3B45" w:rsidTr="000C561F">
        <w:tc>
          <w:tcPr>
            <w:tcW w:w="2898" w:type="dxa"/>
          </w:tcPr>
          <w:p w:rsidR="008F3B45" w:rsidRDefault="008F3B45" w:rsidP="000C561F">
            <w:pPr>
              <w:pStyle w:val="Heading2"/>
              <w:outlineLvl w:val="1"/>
            </w:pPr>
            <w:r>
              <w:lastRenderedPageBreak/>
              <w:t>Entry Title (Number)</w:t>
            </w:r>
          </w:p>
        </w:tc>
        <w:tc>
          <w:tcPr>
            <w:tcW w:w="6678" w:type="dxa"/>
          </w:tcPr>
          <w:p w:rsidR="008F3B45" w:rsidRPr="008E592C" w:rsidRDefault="008F3B45" w:rsidP="000C561F">
            <w:pPr>
              <w:pStyle w:val="Heading2"/>
              <w:outlineLvl w:val="1"/>
              <w:rPr>
                <w:b w:val="0"/>
              </w:rPr>
            </w:pPr>
            <w:r>
              <w:rPr>
                <w:b w:val="0"/>
                <w:color w:val="000000" w:themeColor="text1"/>
              </w:rPr>
              <w:t xml:space="preserve">Saba </w:t>
            </w:r>
            <w:r w:rsidR="001F2BAE">
              <w:rPr>
                <w:b w:val="0"/>
                <w:color w:val="000000" w:themeColor="text1"/>
              </w:rPr>
              <w:t>Challenges and Coping Strategies</w:t>
            </w:r>
            <w:r>
              <w:rPr>
                <w:b w:val="0"/>
                <w:color w:val="000000" w:themeColor="text1"/>
              </w:rPr>
              <w:t xml:space="preserve"> (#4)</w:t>
            </w:r>
          </w:p>
        </w:tc>
      </w:tr>
      <w:tr w:rsidR="008F3B45" w:rsidTr="000C561F">
        <w:tc>
          <w:tcPr>
            <w:tcW w:w="2898" w:type="dxa"/>
          </w:tcPr>
          <w:p w:rsidR="008F3B45" w:rsidRDefault="008F3B45" w:rsidP="000C561F">
            <w:pPr>
              <w:pStyle w:val="Heading2"/>
              <w:outlineLvl w:val="1"/>
            </w:pPr>
            <w:r>
              <w:t>Date</w:t>
            </w:r>
          </w:p>
        </w:tc>
        <w:tc>
          <w:tcPr>
            <w:tcW w:w="6678" w:type="dxa"/>
          </w:tcPr>
          <w:p w:rsidR="008F3B45" w:rsidRPr="008E592C" w:rsidRDefault="008F3B45" w:rsidP="000C561F">
            <w:pPr>
              <w:pStyle w:val="Heading2"/>
              <w:outlineLvl w:val="1"/>
              <w:rPr>
                <w:b w:val="0"/>
                <w:color w:val="000000" w:themeColor="text1"/>
              </w:rPr>
            </w:pPr>
            <w:r>
              <w:rPr>
                <w:b w:val="0"/>
                <w:color w:val="000000" w:themeColor="text1"/>
              </w:rPr>
              <w:t>20-Sep-2013</w:t>
            </w:r>
          </w:p>
        </w:tc>
      </w:tr>
      <w:tr w:rsidR="008F3B45" w:rsidTr="000C561F">
        <w:tc>
          <w:tcPr>
            <w:tcW w:w="2898" w:type="dxa"/>
          </w:tcPr>
          <w:p w:rsidR="008F3B45" w:rsidRDefault="008F3B45" w:rsidP="000C561F">
            <w:pPr>
              <w:pStyle w:val="Heading2"/>
              <w:outlineLvl w:val="1"/>
            </w:pPr>
            <w:r>
              <w:t>Course/Module</w:t>
            </w:r>
          </w:p>
        </w:tc>
        <w:tc>
          <w:tcPr>
            <w:tcW w:w="6678" w:type="dxa"/>
          </w:tcPr>
          <w:p w:rsidR="008F3B45" w:rsidRPr="008E592C" w:rsidRDefault="008F3B45" w:rsidP="000C561F">
            <w:pPr>
              <w:pStyle w:val="Heading2"/>
              <w:outlineLvl w:val="1"/>
              <w:rPr>
                <w:b w:val="0"/>
                <w:color w:val="000000" w:themeColor="text1"/>
              </w:rPr>
            </w:pPr>
            <w:r>
              <w:rPr>
                <w:b w:val="0"/>
                <w:color w:val="000000" w:themeColor="text1"/>
              </w:rPr>
              <w:t>OMDE610, Module 1</w:t>
            </w:r>
          </w:p>
        </w:tc>
      </w:tr>
      <w:tr w:rsidR="008F3B45" w:rsidTr="000C561F">
        <w:tc>
          <w:tcPr>
            <w:tcW w:w="9576" w:type="dxa"/>
            <w:gridSpan w:val="2"/>
          </w:tcPr>
          <w:p w:rsidR="008F3B45" w:rsidRPr="008E592C" w:rsidRDefault="008F3B45" w:rsidP="000C561F">
            <w:pPr>
              <w:pStyle w:val="Heading2"/>
              <w:outlineLvl w:val="1"/>
              <w:rPr>
                <w:b w:val="0"/>
                <w:color w:val="000000" w:themeColor="text1"/>
              </w:rPr>
            </w:pPr>
          </w:p>
        </w:tc>
      </w:tr>
    </w:tbl>
    <w:p w:rsidR="008F3B45" w:rsidRPr="008F3B45" w:rsidRDefault="008F3B45" w:rsidP="008F3B45">
      <w:pPr>
        <w:rPr>
          <w:rFonts w:ascii="Verdana" w:hAnsi="Verdana"/>
          <w:b/>
          <w:sz w:val="20"/>
          <w:szCs w:val="20"/>
        </w:rPr>
      </w:pPr>
      <w:r w:rsidRPr="008F3B45">
        <w:rPr>
          <w:rFonts w:ascii="Verdana" w:hAnsi="Verdana"/>
          <w:b/>
          <w:sz w:val="20"/>
          <w:szCs w:val="20"/>
        </w:rPr>
        <w:t>CHALLENGES</w:t>
      </w:r>
    </w:p>
    <w:p w:rsidR="008F3B45" w:rsidRDefault="008F3B45" w:rsidP="008F3B45">
      <w:pPr>
        <w:rPr>
          <w:rFonts w:ascii="Verdana" w:hAnsi="Verdana"/>
          <w:sz w:val="20"/>
          <w:szCs w:val="20"/>
        </w:rPr>
      </w:pPr>
      <w:r>
        <w:rPr>
          <w:rFonts w:ascii="Verdana" w:hAnsi="Verdana"/>
          <w:sz w:val="20"/>
          <w:szCs w:val="20"/>
        </w:rPr>
        <w:t xml:space="preserve">There were </w:t>
      </w:r>
      <w:r w:rsidRPr="001F2BAE">
        <w:rPr>
          <w:rFonts w:ascii="Verdana" w:hAnsi="Verdana"/>
          <w:b/>
          <w:sz w:val="20"/>
          <w:szCs w:val="20"/>
        </w:rPr>
        <w:t>three challenges</w:t>
      </w:r>
      <w:r>
        <w:rPr>
          <w:rFonts w:ascii="Verdana" w:hAnsi="Verdana"/>
          <w:sz w:val="20"/>
          <w:szCs w:val="20"/>
        </w:rPr>
        <w:t xml:space="preserve"> I encountered with the Saba reading for Module 1.  The </w:t>
      </w:r>
      <w:r w:rsidRPr="00A13527">
        <w:rPr>
          <w:rFonts w:ascii="Verdana" w:hAnsi="Verdana"/>
          <w:b/>
          <w:sz w:val="20"/>
          <w:szCs w:val="20"/>
        </w:rPr>
        <w:t>first challenge</w:t>
      </w:r>
      <w:r>
        <w:rPr>
          <w:rFonts w:ascii="Verdana" w:hAnsi="Verdana"/>
          <w:sz w:val="20"/>
          <w:szCs w:val="20"/>
        </w:rPr>
        <w:t xml:space="preserve"> was that I found the </w:t>
      </w:r>
      <w:r w:rsidRPr="00A13527">
        <w:rPr>
          <w:rFonts w:ascii="Verdana" w:hAnsi="Verdana"/>
          <w:b/>
          <w:sz w:val="20"/>
          <w:szCs w:val="20"/>
        </w:rPr>
        <w:t>organization of Saba’s article to be choppy</w:t>
      </w:r>
      <w:r>
        <w:rPr>
          <w:rFonts w:ascii="Verdana" w:hAnsi="Verdana"/>
          <w:sz w:val="20"/>
          <w:szCs w:val="20"/>
        </w:rPr>
        <w:t>.  At the beginning, it was very clear to me the direction of the discourse.  It started to break down for me at the section titled “Emergence of Post Industrial Education.”</w:t>
      </w:r>
    </w:p>
    <w:p w:rsidR="008F3B45" w:rsidRDefault="008F3B45" w:rsidP="008F3B45">
      <w:pPr>
        <w:rPr>
          <w:rFonts w:ascii="Verdana" w:hAnsi="Verdana"/>
          <w:sz w:val="20"/>
          <w:szCs w:val="20"/>
        </w:rPr>
      </w:pPr>
      <w:r w:rsidRPr="00A13527">
        <w:rPr>
          <w:rFonts w:ascii="Verdana" w:hAnsi="Verdana"/>
          <w:b/>
          <w:sz w:val="20"/>
          <w:szCs w:val="20"/>
        </w:rPr>
        <w:t>Weak transitions</w:t>
      </w:r>
      <w:r>
        <w:rPr>
          <w:rFonts w:ascii="Verdana" w:hAnsi="Verdana"/>
          <w:sz w:val="20"/>
          <w:szCs w:val="20"/>
        </w:rPr>
        <w:t xml:space="preserve"> were my </w:t>
      </w:r>
      <w:r w:rsidRPr="00A13527">
        <w:rPr>
          <w:rFonts w:ascii="Verdana" w:hAnsi="Verdana"/>
          <w:b/>
          <w:sz w:val="20"/>
          <w:szCs w:val="20"/>
        </w:rPr>
        <w:t>second challenge</w:t>
      </w:r>
      <w:r>
        <w:rPr>
          <w:rFonts w:ascii="Verdana" w:hAnsi="Verdana"/>
          <w:sz w:val="20"/>
          <w:szCs w:val="20"/>
        </w:rPr>
        <w:t xml:space="preserve">.  There are numerous germane headings but the relationship between the content of each section were not always clear to me. One very tenuous transition in my mind was from “Pragmatism Applied” to “Systems as Philosophical Reconcilers”. </w:t>
      </w:r>
    </w:p>
    <w:p w:rsidR="008F3B45" w:rsidRDefault="008F3B45" w:rsidP="008F3B45">
      <w:pPr>
        <w:rPr>
          <w:rFonts w:ascii="Verdana" w:hAnsi="Verdana"/>
          <w:sz w:val="20"/>
          <w:szCs w:val="20"/>
        </w:rPr>
      </w:pPr>
      <w:r>
        <w:rPr>
          <w:rFonts w:ascii="Verdana" w:hAnsi="Verdana"/>
          <w:sz w:val="20"/>
          <w:szCs w:val="20"/>
        </w:rPr>
        <w:t xml:space="preserve">My </w:t>
      </w:r>
      <w:r w:rsidRPr="00A13527">
        <w:rPr>
          <w:rFonts w:ascii="Verdana" w:hAnsi="Verdana"/>
          <w:b/>
          <w:sz w:val="20"/>
          <w:szCs w:val="20"/>
        </w:rPr>
        <w:t>third challenge</w:t>
      </w:r>
      <w:r>
        <w:rPr>
          <w:rFonts w:ascii="Verdana" w:hAnsi="Verdana"/>
          <w:sz w:val="20"/>
          <w:szCs w:val="20"/>
        </w:rPr>
        <w:t xml:space="preserve"> was the</w:t>
      </w:r>
      <w:r w:rsidRPr="00A13527">
        <w:rPr>
          <w:rFonts w:ascii="Verdana" w:hAnsi="Verdana"/>
          <w:b/>
          <w:sz w:val="20"/>
          <w:szCs w:val="20"/>
        </w:rPr>
        <w:t xml:space="preserve"> logic</w:t>
      </w:r>
      <w:r>
        <w:rPr>
          <w:rFonts w:ascii="Verdana" w:hAnsi="Verdana"/>
          <w:sz w:val="20"/>
          <w:szCs w:val="20"/>
        </w:rPr>
        <w:t xml:space="preserve"> of even using pragmatism in the reading.  Pragmatism was stressed in the introduction but seemed to me to have a smaller portion of discussion than systems theory.  To me, it was as if Saba needed to say “Well I want to use systems theory to form a basis of post-industrial DE theory but I can’t seem to get from industrial theories to systems theory without some sort of bridging theory…hmmm…how about pragmatism?”</w:t>
      </w:r>
    </w:p>
    <w:p w:rsidR="008F3B45" w:rsidRPr="008F3B45" w:rsidRDefault="001F2BAE" w:rsidP="008F3B45">
      <w:pPr>
        <w:rPr>
          <w:rFonts w:ascii="Verdana" w:hAnsi="Verdana"/>
          <w:b/>
          <w:sz w:val="20"/>
          <w:szCs w:val="20"/>
        </w:rPr>
      </w:pPr>
      <w:r>
        <w:rPr>
          <w:rFonts w:ascii="Verdana" w:hAnsi="Verdana"/>
          <w:b/>
          <w:sz w:val="20"/>
          <w:szCs w:val="20"/>
        </w:rPr>
        <w:t>COPING STRATE</w:t>
      </w:r>
      <w:r w:rsidR="000A5CF9">
        <w:rPr>
          <w:rFonts w:ascii="Verdana" w:hAnsi="Verdana"/>
          <w:b/>
          <w:sz w:val="20"/>
          <w:szCs w:val="20"/>
        </w:rPr>
        <w:t>GIES</w:t>
      </w:r>
    </w:p>
    <w:p w:rsidR="008F3B45" w:rsidRDefault="001F2BAE" w:rsidP="008F3B45">
      <w:pPr>
        <w:rPr>
          <w:rFonts w:ascii="Verdana" w:hAnsi="Verdana"/>
          <w:sz w:val="20"/>
          <w:szCs w:val="20"/>
        </w:rPr>
      </w:pPr>
      <w:r>
        <w:rPr>
          <w:rFonts w:ascii="Verdana" w:hAnsi="Verdana"/>
          <w:sz w:val="20"/>
          <w:szCs w:val="20"/>
        </w:rPr>
        <w:t xml:space="preserve">There were </w:t>
      </w:r>
      <w:r>
        <w:rPr>
          <w:rFonts w:ascii="Verdana" w:hAnsi="Verdana"/>
          <w:b/>
          <w:sz w:val="20"/>
          <w:szCs w:val="20"/>
        </w:rPr>
        <w:t xml:space="preserve">two coping </w:t>
      </w:r>
      <w:r w:rsidRPr="001F2BAE">
        <w:rPr>
          <w:rFonts w:ascii="Verdana" w:hAnsi="Verdana"/>
          <w:b/>
          <w:sz w:val="20"/>
          <w:szCs w:val="20"/>
        </w:rPr>
        <w:t>strategies</w:t>
      </w:r>
      <w:r>
        <w:rPr>
          <w:rFonts w:ascii="Verdana" w:hAnsi="Verdana"/>
          <w:sz w:val="20"/>
          <w:szCs w:val="20"/>
        </w:rPr>
        <w:t xml:space="preserve"> that helped me understand the Saba reading betters.  The </w:t>
      </w:r>
      <w:r w:rsidRPr="001F2BAE">
        <w:rPr>
          <w:rFonts w:ascii="Verdana" w:hAnsi="Verdana"/>
          <w:b/>
          <w:sz w:val="20"/>
          <w:szCs w:val="20"/>
        </w:rPr>
        <w:t>first</w:t>
      </w:r>
      <w:r w:rsidR="00DC5789">
        <w:rPr>
          <w:rFonts w:ascii="Verdana" w:hAnsi="Verdana"/>
          <w:b/>
          <w:sz w:val="20"/>
          <w:szCs w:val="20"/>
        </w:rPr>
        <w:t xml:space="preserve"> strategy</w:t>
      </w:r>
      <w:r w:rsidRPr="001F2BAE">
        <w:rPr>
          <w:rFonts w:ascii="Verdana" w:hAnsi="Verdana"/>
          <w:b/>
          <w:sz w:val="20"/>
          <w:szCs w:val="20"/>
        </w:rPr>
        <w:t xml:space="preserve"> </w:t>
      </w:r>
      <w:r>
        <w:rPr>
          <w:rFonts w:ascii="Verdana" w:hAnsi="Verdana"/>
          <w:sz w:val="20"/>
          <w:szCs w:val="20"/>
        </w:rPr>
        <w:t xml:space="preserve">was </w:t>
      </w:r>
      <w:r w:rsidRPr="00DC5789">
        <w:rPr>
          <w:rFonts w:ascii="Verdana" w:hAnsi="Verdana"/>
          <w:b/>
          <w:sz w:val="20"/>
          <w:szCs w:val="20"/>
        </w:rPr>
        <w:t>bringing my own</w:t>
      </w:r>
      <w:r>
        <w:rPr>
          <w:rFonts w:ascii="Verdana" w:hAnsi="Verdana"/>
          <w:sz w:val="20"/>
          <w:szCs w:val="20"/>
        </w:rPr>
        <w:t xml:space="preserve"> </w:t>
      </w:r>
      <w:r w:rsidRPr="001F2BAE">
        <w:rPr>
          <w:rFonts w:ascii="Verdana" w:hAnsi="Verdana"/>
          <w:b/>
          <w:sz w:val="20"/>
          <w:szCs w:val="20"/>
        </w:rPr>
        <w:t>logical order</w:t>
      </w:r>
      <w:r>
        <w:rPr>
          <w:rFonts w:ascii="Verdana" w:hAnsi="Verdana"/>
          <w:sz w:val="20"/>
          <w:szCs w:val="20"/>
        </w:rPr>
        <w:t xml:space="preserve"> to the text so that I could understand better what was being said.  Since I felt sure of the discourse up to the “Emergence of Post Industrial Education”, I started there my noting my summ</w:t>
      </w:r>
      <w:r w:rsidR="00DC5789">
        <w:rPr>
          <w:rFonts w:ascii="Verdana" w:hAnsi="Verdana"/>
          <w:sz w:val="20"/>
          <w:szCs w:val="20"/>
        </w:rPr>
        <w:t xml:space="preserve">ation of the previous section.  For me, the reading falls into roughly 3 main sections: 1) setting the stage regarding industrial DE theory 2) Discussing </w:t>
      </w:r>
      <w:r w:rsidR="00DC5789" w:rsidRPr="00DC5789">
        <w:rPr>
          <w:rFonts w:ascii="Verdana" w:hAnsi="Verdana"/>
          <w:sz w:val="20"/>
          <w:szCs w:val="20"/>
        </w:rPr>
        <w:t xml:space="preserve">complexities </w:t>
      </w:r>
      <w:r w:rsidR="00DC5789">
        <w:rPr>
          <w:rFonts w:ascii="Verdana" w:hAnsi="Verdana"/>
          <w:sz w:val="20"/>
          <w:szCs w:val="20"/>
        </w:rPr>
        <w:t>and/</w:t>
      </w:r>
      <w:r w:rsidR="00DC5789" w:rsidRPr="00DC5789">
        <w:rPr>
          <w:rFonts w:ascii="Verdana" w:hAnsi="Verdana"/>
          <w:sz w:val="20"/>
          <w:szCs w:val="20"/>
        </w:rPr>
        <w:t>or dichotomies that are either internal to DE subsystem interactions or imposed externally</w:t>
      </w:r>
      <w:r w:rsidR="00DC5789">
        <w:rPr>
          <w:rFonts w:ascii="Verdana" w:hAnsi="Verdana"/>
          <w:sz w:val="20"/>
          <w:szCs w:val="20"/>
        </w:rPr>
        <w:t xml:space="preserve"> on DE systems</w:t>
      </w:r>
      <w:r w:rsidR="00DC5789" w:rsidRPr="00DC5789">
        <w:rPr>
          <w:rFonts w:ascii="Verdana" w:hAnsi="Verdana"/>
          <w:sz w:val="20"/>
          <w:szCs w:val="20"/>
        </w:rPr>
        <w:t xml:space="preserve"> by other influences</w:t>
      </w:r>
      <w:r w:rsidR="00DC5789">
        <w:rPr>
          <w:rFonts w:ascii="Verdana" w:hAnsi="Verdana"/>
          <w:sz w:val="20"/>
          <w:szCs w:val="20"/>
        </w:rPr>
        <w:t xml:space="preserve"> 3) Pragmatism/Systems Theory discussion as robust, sustainable post-industrial DE theory.</w:t>
      </w:r>
    </w:p>
    <w:p w:rsidR="00DC5789" w:rsidRDefault="00DC5789" w:rsidP="008F3B45">
      <w:pPr>
        <w:rPr>
          <w:rFonts w:ascii="Verdana" w:hAnsi="Verdana"/>
          <w:sz w:val="20"/>
          <w:szCs w:val="20"/>
        </w:rPr>
      </w:pPr>
      <w:r>
        <w:rPr>
          <w:rFonts w:ascii="Verdana" w:hAnsi="Verdana"/>
          <w:sz w:val="20"/>
          <w:szCs w:val="20"/>
        </w:rPr>
        <w:t xml:space="preserve">The </w:t>
      </w:r>
      <w:r w:rsidRPr="00DC5789">
        <w:rPr>
          <w:rFonts w:ascii="Verdana" w:hAnsi="Verdana"/>
          <w:b/>
          <w:sz w:val="20"/>
          <w:szCs w:val="20"/>
        </w:rPr>
        <w:t xml:space="preserve">second </w:t>
      </w:r>
      <w:r>
        <w:rPr>
          <w:rFonts w:ascii="Verdana" w:hAnsi="Verdana"/>
          <w:sz w:val="20"/>
          <w:szCs w:val="20"/>
        </w:rPr>
        <w:t xml:space="preserve">coping </w:t>
      </w:r>
      <w:r w:rsidRPr="00DC5789">
        <w:rPr>
          <w:rFonts w:ascii="Verdana" w:hAnsi="Verdana"/>
          <w:b/>
          <w:sz w:val="20"/>
          <w:szCs w:val="20"/>
        </w:rPr>
        <w:t>strategy</w:t>
      </w:r>
      <w:r>
        <w:rPr>
          <w:rFonts w:ascii="Verdana" w:hAnsi="Verdana"/>
          <w:sz w:val="20"/>
          <w:szCs w:val="20"/>
        </w:rPr>
        <w:t xml:space="preserve"> was one of </w:t>
      </w:r>
      <w:r w:rsidRPr="00DC5789">
        <w:rPr>
          <w:rFonts w:ascii="Verdana" w:hAnsi="Verdana"/>
          <w:b/>
          <w:sz w:val="20"/>
          <w:szCs w:val="20"/>
        </w:rPr>
        <w:t>summation</w:t>
      </w:r>
      <w:r>
        <w:rPr>
          <w:rFonts w:ascii="Verdana" w:hAnsi="Verdana"/>
          <w:sz w:val="20"/>
          <w:szCs w:val="20"/>
        </w:rPr>
        <w:t>.  Once I started summarizing the complexities/dichotomies in a table, to describe them from a “mile-high” perspective, it was easier to see some of the inter-relationships among and between them.</w:t>
      </w:r>
    </w:p>
    <w:p w:rsidR="008F3B45" w:rsidRPr="00A13527" w:rsidRDefault="008F3B45" w:rsidP="008F3B45">
      <w:pPr>
        <w:rPr>
          <w:b/>
        </w:rPr>
      </w:pPr>
      <w:r w:rsidRPr="00A13527">
        <w:rPr>
          <w:b/>
        </w:rPr>
        <w:t>REFERENCES</w:t>
      </w:r>
    </w:p>
    <w:p w:rsidR="008F3B45" w:rsidRDefault="008F3B45" w:rsidP="008F3B45">
      <w:pPr>
        <w:autoSpaceDE w:val="0"/>
        <w:autoSpaceDN w:val="0"/>
        <w:adjustRightInd w:val="0"/>
        <w:spacing w:after="0" w:line="480" w:lineRule="auto"/>
        <w:ind w:left="720" w:hanging="630"/>
      </w:pPr>
      <w:proofErr w:type="gramStart"/>
      <w:r w:rsidRPr="007F5B86">
        <w:lastRenderedPageBreak/>
        <w:t>Saba, F. (2003)</w:t>
      </w:r>
      <w:r>
        <w:t>.</w:t>
      </w:r>
      <w:proofErr w:type="gramEnd"/>
      <w:r>
        <w:t xml:space="preserve"> </w:t>
      </w:r>
      <w:proofErr w:type="gramStart"/>
      <w:r>
        <w:t>Distance education t</w:t>
      </w:r>
      <w:r w:rsidRPr="007F5B86">
        <w:t>heory,</w:t>
      </w:r>
      <w:r>
        <w:t xml:space="preserve"> methodology, and e</w:t>
      </w:r>
      <w:r w:rsidRPr="007F5B86">
        <w:t>pistemology:</w:t>
      </w:r>
      <w:r>
        <w:t xml:space="preserve"> A pragmatic p</w:t>
      </w:r>
      <w:r w:rsidRPr="007F5B86">
        <w:t>aradigm</w:t>
      </w:r>
      <w:r>
        <w:t>" I</w:t>
      </w:r>
      <w:r w:rsidRPr="007F5B86">
        <w:t>n</w:t>
      </w:r>
      <w:r>
        <w:t xml:space="preserve"> M. Moore &amp; W. Anderson (Eds.) </w:t>
      </w:r>
      <w:r w:rsidRPr="007F5B86">
        <w:rPr>
          <w:i/>
          <w:iCs/>
        </w:rPr>
        <w:t>Handbook of Distance Education</w:t>
      </w:r>
      <w:r>
        <w:t xml:space="preserve"> (</w:t>
      </w:r>
      <w:r w:rsidRPr="007F5B86">
        <w:t>pp. 3-19</w:t>
      </w:r>
      <w:r>
        <w:t>)</w:t>
      </w:r>
      <w:r w:rsidRPr="007F5B86">
        <w:t>.</w:t>
      </w:r>
      <w:proofErr w:type="gramEnd"/>
      <w:r>
        <w:t xml:space="preserve"> Mahwah, NJ: Lawrence Erlbaum Associates Publishers.</w:t>
      </w:r>
    </w:p>
    <w:p w:rsidR="008F3B45" w:rsidRDefault="008F3B4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615CBA" w:rsidTr="000C561F">
        <w:tc>
          <w:tcPr>
            <w:tcW w:w="2898" w:type="dxa"/>
          </w:tcPr>
          <w:p w:rsidR="00615CBA" w:rsidRDefault="009B518B" w:rsidP="000C561F">
            <w:pPr>
              <w:pStyle w:val="Heading2"/>
              <w:outlineLvl w:val="1"/>
            </w:pPr>
            <w:r>
              <w:lastRenderedPageBreak/>
              <w:t>Entry Title (</w:t>
            </w:r>
            <w:r w:rsidR="00615CBA">
              <w:t>Number</w:t>
            </w:r>
            <w:r>
              <w:t>)</w:t>
            </w:r>
          </w:p>
        </w:tc>
        <w:tc>
          <w:tcPr>
            <w:tcW w:w="6678" w:type="dxa"/>
          </w:tcPr>
          <w:p w:rsidR="00615CBA" w:rsidRPr="008E592C" w:rsidRDefault="00A37267" w:rsidP="000C561F">
            <w:pPr>
              <w:pStyle w:val="Heading2"/>
              <w:outlineLvl w:val="1"/>
              <w:rPr>
                <w:b w:val="0"/>
              </w:rPr>
            </w:pPr>
            <w:r>
              <w:rPr>
                <w:b w:val="0"/>
                <w:color w:val="000000" w:themeColor="text1"/>
              </w:rPr>
              <w:t>Module 1 Learning Objectives to Explore</w:t>
            </w:r>
            <w:r w:rsidR="00D53EEF">
              <w:rPr>
                <w:b w:val="0"/>
                <w:color w:val="000000" w:themeColor="text1"/>
              </w:rPr>
              <w:t xml:space="preserve"> (#3</w:t>
            </w:r>
            <w:r w:rsidR="00615CBA">
              <w:rPr>
                <w:b w:val="0"/>
                <w:color w:val="000000" w:themeColor="text1"/>
              </w:rPr>
              <w:t>)</w:t>
            </w:r>
          </w:p>
        </w:tc>
      </w:tr>
      <w:tr w:rsidR="00615CBA" w:rsidTr="000C561F">
        <w:tc>
          <w:tcPr>
            <w:tcW w:w="2898" w:type="dxa"/>
          </w:tcPr>
          <w:p w:rsidR="00615CBA" w:rsidRDefault="00615CBA" w:rsidP="000C561F">
            <w:pPr>
              <w:pStyle w:val="Heading2"/>
              <w:outlineLvl w:val="1"/>
            </w:pPr>
            <w:r>
              <w:t>Date</w:t>
            </w:r>
          </w:p>
        </w:tc>
        <w:tc>
          <w:tcPr>
            <w:tcW w:w="6678" w:type="dxa"/>
          </w:tcPr>
          <w:p w:rsidR="00615CBA" w:rsidRPr="008E592C" w:rsidRDefault="00A37267" w:rsidP="00A37267">
            <w:pPr>
              <w:pStyle w:val="Heading2"/>
              <w:outlineLvl w:val="1"/>
              <w:rPr>
                <w:b w:val="0"/>
                <w:color w:val="000000" w:themeColor="text1"/>
              </w:rPr>
            </w:pPr>
            <w:r>
              <w:rPr>
                <w:b w:val="0"/>
                <w:color w:val="000000" w:themeColor="text1"/>
              </w:rPr>
              <w:t>17</w:t>
            </w:r>
            <w:r w:rsidR="00615CBA">
              <w:rPr>
                <w:b w:val="0"/>
                <w:color w:val="000000" w:themeColor="text1"/>
              </w:rPr>
              <w:t>-</w:t>
            </w:r>
            <w:r>
              <w:rPr>
                <w:b w:val="0"/>
                <w:color w:val="000000" w:themeColor="text1"/>
              </w:rPr>
              <w:t>Sep</w:t>
            </w:r>
            <w:r w:rsidR="00615CBA">
              <w:rPr>
                <w:b w:val="0"/>
                <w:color w:val="000000" w:themeColor="text1"/>
              </w:rPr>
              <w:t>-2013</w:t>
            </w:r>
          </w:p>
        </w:tc>
      </w:tr>
      <w:tr w:rsidR="00615CBA" w:rsidTr="000C561F">
        <w:tc>
          <w:tcPr>
            <w:tcW w:w="2898" w:type="dxa"/>
          </w:tcPr>
          <w:p w:rsidR="00615CBA" w:rsidRDefault="0039218A" w:rsidP="000C561F">
            <w:pPr>
              <w:pStyle w:val="Heading2"/>
              <w:outlineLvl w:val="1"/>
            </w:pPr>
            <w:r>
              <w:t>Course/Module</w:t>
            </w:r>
          </w:p>
        </w:tc>
        <w:tc>
          <w:tcPr>
            <w:tcW w:w="6678" w:type="dxa"/>
          </w:tcPr>
          <w:p w:rsidR="00615CBA" w:rsidRPr="008E592C" w:rsidRDefault="009121DF" w:rsidP="009121DF">
            <w:pPr>
              <w:pStyle w:val="Heading2"/>
              <w:outlineLvl w:val="1"/>
              <w:rPr>
                <w:b w:val="0"/>
                <w:color w:val="000000" w:themeColor="text1"/>
              </w:rPr>
            </w:pPr>
            <w:r>
              <w:rPr>
                <w:b w:val="0"/>
                <w:color w:val="000000" w:themeColor="text1"/>
              </w:rPr>
              <w:t xml:space="preserve">OMDE610, </w:t>
            </w:r>
            <w:r w:rsidR="0039218A">
              <w:rPr>
                <w:b w:val="0"/>
                <w:color w:val="000000" w:themeColor="text1"/>
              </w:rPr>
              <w:t>Module 1</w:t>
            </w:r>
          </w:p>
        </w:tc>
      </w:tr>
      <w:tr w:rsidR="00615CBA" w:rsidTr="000C561F">
        <w:tc>
          <w:tcPr>
            <w:tcW w:w="9576" w:type="dxa"/>
            <w:gridSpan w:val="2"/>
          </w:tcPr>
          <w:p w:rsidR="00615CBA" w:rsidRPr="008E592C" w:rsidRDefault="00615CBA" w:rsidP="000C561F">
            <w:pPr>
              <w:pStyle w:val="Heading2"/>
              <w:outlineLvl w:val="1"/>
              <w:rPr>
                <w:b w:val="0"/>
                <w:color w:val="000000" w:themeColor="text1"/>
              </w:rPr>
            </w:pPr>
          </w:p>
        </w:tc>
      </w:tr>
    </w:tbl>
    <w:p w:rsidR="00615CBA" w:rsidRDefault="0039218A" w:rsidP="0039218A">
      <w:pPr>
        <w:rPr>
          <w:rFonts w:asciiTheme="minorHAnsi" w:hAnsiTheme="minorHAnsi" w:cstheme="minorHAnsi"/>
        </w:rPr>
      </w:pPr>
      <w:r>
        <w:rPr>
          <w:rFonts w:asciiTheme="minorHAnsi" w:hAnsiTheme="minorHAnsi" w:cstheme="minorHAnsi"/>
        </w:rPr>
        <w:t xml:space="preserve">The two learning objectives that I set out to learn the most about where: 1) Explain how learning theory can </w:t>
      </w:r>
      <w:r w:rsidRPr="0039218A">
        <w:rPr>
          <w:rFonts w:asciiTheme="minorHAnsi" w:hAnsiTheme="minorHAnsi" w:cstheme="minorHAnsi"/>
        </w:rPr>
        <w:t>be useful in informing pedagogy,</w:t>
      </w:r>
      <w:r>
        <w:rPr>
          <w:rFonts w:asciiTheme="minorHAnsi" w:hAnsiTheme="minorHAnsi" w:cstheme="minorHAnsi"/>
        </w:rPr>
        <w:t xml:space="preserve"> policy, and technology choices and 2) </w:t>
      </w:r>
      <w:r w:rsidRPr="0039218A">
        <w:rPr>
          <w:rFonts w:asciiTheme="minorHAnsi" w:hAnsiTheme="minorHAnsi" w:cstheme="minorHAnsi"/>
        </w:rPr>
        <w:t xml:space="preserve"> Identify the contribution of</w:t>
      </w:r>
      <w:r>
        <w:rPr>
          <w:rFonts w:asciiTheme="minorHAnsi" w:hAnsiTheme="minorHAnsi" w:cstheme="minorHAnsi"/>
        </w:rPr>
        <w:t xml:space="preserve"> </w:t>
      </w:r>
      <w:r w:rsidRPr="0039218A">
        <w:rPr>
          <w:rFonts w:asciiTheme="minorHAnsi" w:hAnsiTheme="minorHAnsi" w:cstheme="minorHAnsi"/>
        </w:rPr>
        <w:t>distance education theory and</w:t>
      </w:r>
      <w:r>
        <w:rPr>
          <w:rFonts w:asciiTheme="minorHAnsi" w:hAnsiTheme="minorHAnsi" w:cstheme="minorHAnsi"/>
        </w:rPr>
        <w:t xml:space="preserve"> </w:t>
      </w:r>
      <w:r w:rsidRPr="0039218A">
        <w:rPr>
          <w:rFonts w:asciiTheme="minorHAnsi" w:hAnsiTheme="minorHAnsi" w:cstheme="minorHAnsi"/>
        </w:rPr>
        <w:t>practice to online teaching and</w:t>
      </w:r>
      <w:r>
        <w:rPr>
          <w:rFonts w:asciiTheme="minorHAnsi" w:hAnsiTheme="minorHAnsi" w:cstheme="minorHAnsi"/>
        </w:rPr>
        <w:t xml:space="preserve"> </w:t>
      </w:r>
      <w:r w:rsidRPr="0039218A">
        <w:rPr>
          <w:rFonts w:asciiTheme="minorHAnsi" w:hAnsiTheme="minorHAnsi" w:cstheme="minorHAnsi"/>
        </w:rPr>
        <w:t>learning.</w:t>
      </w:r>
    </w:p>
    <w:p w:rsidR="002218F9" w:rsidRDefault="002218F9" w:rsidP="0039218A">
      <w:pPr>
        <w:rPr>
          <w:rFonts w:asciiTheme="minorHAnsi" w:hAnsiTheme="minorHAnsi" w:cstheme="minorHAnsi"/>
        </w:rPr>
      </w:pPr>
      <w:r>
        <w:rPr>
          <w:rFonts w:asciiTheme="minorHAnsi" w:hAnsiTheme="minorHAnsi" w:cstheme="minorHAnsi"/>
        </w:rPr>
        <w:t xml:space="preserve">So I had to start out figuring out what “informing” means in </w:t>
      </w:r>
      <w:r w:rsidR="009F3880">
        <w:rPr>
          <w:rFonts w:asciiTheme="minorHAnsi" w:hAnsiTheme="minorHAnsi" w:cstheme="minorHAnsi"/>
        </w:rPr>
        <w:t>the first objective listed above</w:t>
      </w:r>
      <w:r>
        <w:rPr>
          <w:rFonts w:asciiTheme="minorHAnsi" w:hAnsiTheme="minorHAnsi" w:cstheme="minorHAnsi"/>
        </w:rPr>
        <w:t>.  So dictionary.com to the rescue: “</w:t>
      </w:r>
      <w:r w:rsidRPr="002218F9">
        <w:rPr>
          <w:rFonts w:asciiTheme="minorHAnsi" w:hAnsiTheme="minorHAnsi" w:cstheme="minorHAnsi"/>
        </w:rPr>
        <w:t>to give evident substance, character, or distinction to; pervade o</w:t>
      </w:r>
      <w:r w:rsidR="00A37267">
        <w:rPr>
          <w:rFonts w:asciiTheme="minorHAnsi" w:hAnsiTheme="minorHAnsi" w:cstheme="minorHAnsi"/>
        </w:rPr>
        <w:t>r permeate with manifest effect.”  So the first objective could also be expressed as “Explain how learning theory can be useful in giving evident substance, character or distinction to pedagogy, policy, and technology choices.”</w:t>
      </w:r>
    </w:p>
    <w:p w:rsidR="008F3B45" w:rsidRDefault="008F3B4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D53EEF" w:rsidTr="000C561F">
        <w:tc>
          <w:tcPr>
            <w:tcW w:w="2898" w:type="dxa"/>
          </w:tcPr>
          <w:p w:rsidR="00D53EEF" w:rsidRDefault="00D53EEF" w:rsidP="000C561F">
            <w:pPr>
              <w:pStyle w:val="Heading2"/>
              <w:outlineLvl w:val="1"/>
            </w:pPr>
            <w:r>
              <w:lastRenderedPageBreak/>
              <w:t>Entry Title (Number)</w:t>
            </w:r>
          </w:p>
        </w:tc>
        <w:tc>
          <w:tcPr>
            <w:tcW w:w="6678" w:type="dxa"/>
          </w:tcPr>
          <w:p w:rsidR="00D53EEF" w:rsidRPr="008E592C" w:rsidRDefault="00A37267" w:rsidP="00A37267">
            <w:pPr>
              <w:pStyle w:val="Heading2"/>
              <w:outlineLvl w:val="1"/>
              <w:rPr>
                <w:b w:val="0"/>
              </w:rPr>
            </w:pPr>
            <w:r>
              <w:rPr>
                <w:b w:val="0"/>
                <w:color w:val="000000" w:themeColor="text1"/>
              </w:rPr>
              <w:t>Human N</w:t>
            </w:r>
            <w:r w:rsidR="00A45292">
              <w:rPr>
                <w:b w:val="0"/>
                <w:color w:val="000000" w:themeColor="text1"/>
              </w:rPr>
              <w:t>ature and</w:t>
            </w:r>
            <w:r>
              <w:rPr>
                <w:b w:val="0"/>
                <w:color w:val="000000" w:themeColor="text1"/>
              </w:rPr>
              <w:t xml:space="preserve"> L</w:t>
            </w:r>
            <w:r w:rsidR="00D53EEF">
              <w:rPr>
                <w:b w:val="0"/>
                <w:color w:val="000000" w:themeColor="text1"/>
              </w:rPr>
              <w:t xml:space="preserve">earning </w:t>
            </w:r>
            <w:r>
              <w:rPr>
                <w:b w:val="0"/>
                <w:color w:val="000000" w:themeColor="text1"/>
              </w:rPr>
              <w:t>T</w:t>
            </w:r>
            <w:r w:rsidR="00D53EEF">
              <w:rPr>
                <w:b w:val="0"/>
                <w:color w:val="000000" w:themeColor="text1"/>
              </w:rPr>
              <w:t>heory (#2)</w:t>
            </w:r>
          </w:p>
        </w:tc>
      </w:tr>
      <w:tr w:rsidR="00D53EEF" w:rsidTr="000C561F">
        <w:tc>
          <w:tcPr>
            <w:tcW w:w="2898" w:type="dxa"/>
          </w:tcPr>
          <w:p w:rsidR="00D53EEF" w:rsidRDefault="00D53EEF" w:rsidP="000C561F">
            <w:pPr>
              <w:pStyle w:val="Heading2"/>
              <w:outlineLvl w:val="1"/>
            </w:pPr>
            <w:r>
              <w:t>Date</w:t>
            </w:r>
          </w:p>
        </w:tc>
        <w:tc>
          <w:tcPr>
            <w:tcW w:w="6678" w:type="dxa"/>
          </w:tcPr>
          <w:p w:rsidR="00D53EEF" w:rsidRPr="008E592C" w:rsidRDefault="00D53EEF" w:rsidP="000C561F">
            <w:pPr>
              <w:pStyle w:val="Heading2"/>
              <w:outlineLvl w:val="1"/>
              <w:rPr>
                <w:b w:val="0"/>
                <w:color w:val="000000" w:themeColor="text1"/>
              </w:rPr>
            </w:pPr>
            <w:r>
              <w:rPr>
                <w:b w:val="0"/>
                <w:color w:val="000000" w:themeColor="text1"/>
              </w:rPr>
              <w:t>15-Sep-2013</w:t>
            </w:r>
          </w:p>
        </w:tc>
      </w:tr>
      <w:tr w:rsidR="00D53EEF" w:rsidTr="000C561F">
        <w:tc>
          <w:tcPr>
            <w:tcW w:w="2898" w:type="dxa"/>
          </w:tcPr>
          <w:p w:rsidR="00D53EEF" w:rsidRDefault="00D53EEF" w:rsidP="000C561F">
            <w:pPr>
              <w:pStyle w:val="Heading2"/>
              <w:outlineLvl w:val="1"/>
            </w:pPr>
            <w:r>
              <w:t>Course/Module</w:t>
            </w:r>
          </w:p>
        </w:tc>
        <w:tc>
          <w:tcPr>
            <w:tcW w:w="6678" w:type="dxa"/>
          </w:tcPr>
          <w:p w:rsidR="00D53EEF" w:rsidRPr="008E592C" w:rsidRDefault="009121DF" w:rsidP="009121DF">
            <w:pPr>
              <w:pStyle w:val="Heading2"/>
              <w:outlineLvl w:val="1"/>
              <w:rPr>
                <w:b w:val="0"/>
                <w:color w:val="000000" w:themeColor="text1"/>
              </w:rPr>
            </w:pPr>
            <w:r>
              <w:rPr>
                <w:b w:val="0"/>
                <w:color w:val="000000" w:themeColor="text1"/>
              </w:rPr>
              <w:t xml:space="preserve">OMDE610, </w:t>
            </w:r>
            <w:r w:rsidR="00D53EEF">
              <w:rPr>
                <w:b w:val="0"/>
                <w:color w:val="000000" w:themeColor="text1"/>
              </w:rPr>
              <w:t>Module 1</w:t>
            </w:r>
          </w:p>
        </w:tc>
      </w:tr>
      <w:tr w:rsidR="00D53EEF" w:rsidTr="000C561F">
        <w:tc>
          <w:tcPr>
            <w:tcW w:w="9576" w:type="dxa"/>
            <w:gridSpan w:val="2"/>
          </w:tcPr>
          <w:p w:rsidR="00D53EEF" w:rsidRPr="008E592C" w:rsidRDefault="00D53EEF" w:rsidP="000C561F">
            <w:pPr>
              <w:pStyle w:val="Heading2"/>
              <w:outlineLvl w:val="1"/>
              <w:rPr>
                <w:b w:val="0"/>
                <w:color w:val="000000" w:themeColor="text1"/>
              </w:rPr>
            </w:pPr>
          </w:p>
        </w:tc>
      </w:tr>
    </w:tbl>
    <w:p w:rsidR="00D53EEF" w:rsidRDefault="00D53EEF" w:rsidP="00D53EEF">
      <w:pPr>
        <w:ind w:left="720" w:right="720"/>
        <w:rPr>
          <w:rFonts w:asciiTheme="minorHAnsi" w:hAnsiTheme="minorHAnsi" w:cstheme="minorHAnsi"/>
        </w:rPr>
      </w:pPr>
      <w:r>
        <w:rPr>
          <w:rFonts w:asciiTheme="minorHAnsi" w:hAnsiTheme="minorHAnsi" w:cstheme="minorHAnsi"/>
        </w:rPr>
        <w:t>So our challenge then as educators is finding a way to value and to foster that human need that we have to be express about our ideas and to focus less on trying to bring knowledge into the mind of a person and more on developing the skills of our learners so that they are able to go out in fairly complex knowledge environments today and function in a distributed manner (Siemens, 2007, minutes 3:01 - 3:23)</w:t>
      </w:r>
    </w:p>
    <w:p w:rsidR="004D0A7C" w:rsidRDefault="00D53EEF" w:rsidP="00D53EEF">
      <w:pPr>
        <w:rPr>
          <w:rFonts w:asciiTheme="minorHAnsi" w:hAnsiTheme="minorHAnsi" w:cstheme="minorHAnsi"/>
        </w:rPr>
      </w:pPr>
      <w:r>
        <w:rPr>
          <w:rFonts w:asciiTheme="minorHAnsi" w:hAnsiTheme="minorHAnsi" w:cstheme="minorHAnsi"/>
        </w:rPr>
        <w:t xml:space="preserve">While I agree with many of the things George Siemens </w:t>
      </w:r>
      <w:r w:rsidR="004D0A7C">
        <w:rPr>
          <w:rFonts w:asciiTheme="minorHAnsi" w:hAnsiTheme="minorHAnsi" w:cstheme="minorHAnsi"/>
        </w:rPr>
        <w:t>said</w:t>
      </w:r>
      <w:r>
        <w:rPr>
          <w:rFonts w:asciiTheme="minorHAnsi" w:hAnsiTheme="minorHAnsi" w:cstheme="minorHAnsi"/>
        </w:rPr>
        <w:t xml:space="preserve"> in his YouTube video </w:t>
      </w:r>
      <w:r w:rsidRPr="00D53EEF">
        <w:rPr>
          <w:rFonts w:asciiTheme="minorHAnsi" w:hAnsiTheme="minorHAnsi" w:cstheme="minorHAnsi"/>
          <w:i/>
        </w:rPr>
        <w:t xml:space="preserve">The Conflict of Learning Theories with Human Nature, </w:t>
      </w:r>
      <w:r w:rsidR="004D0A7C">
        <w:rPr>
          <w:rFonts w:asciiTheme="minorHAnsi" w:hAnsiTheme="minorHAnsi" w:cstheme="minorHAnsi"/>
        </w:rPr>
        <w:t>especially the quote above, I</w:t>
      </w:r>
      <w:r>
        <w:rPr>
          <w:rFonts w:asciiTheme="minorHAnsi" w:hAnsiTheme="minorHAnsi" w:cstheme="minorHAnsi"/>
        </w:rPr>
        <w:t xml:space="preserve"> did </w:t>
      </w:r>
      <w:r w:rsidR="00EC1B8F">
        <w:rPr>
          <w:rFonts w:asciiTheme="minorHAnsi" w:hAnsiTheme="minorHAnsi" w:cstheme="minorHAnsi"/>
        </w:rPr>
        <w:t xml:space="preserve">have two areas of contention with some of the statements made </w:t>
      </w:r>
      <w:r w:rsidR="004D0A7C">
        <w:rPr>
          <w:rFonts w:asciiTheme="minorHAnsi" w:hAnsiTheme="minorHAnsi" w:cstheme="minorHAnsi"/>
        </w:rPr>
        <w:t>in this video</w:t>
      </w:r>
      <w:r>
        <w:rPr>
          <w:rFonts w:asciiTheme="minorHAnsi" w:hAnsiTheme="minorHAnsi" w:cstheme="minorHAnsi"/>
        </w:rPr>
        <w:t xml:space="preserve">.  </w:t>
      </w:r>
    </w:p>
    <w:p w:rsidR="004D0A7C" w:rsidRDefault="004D0A7C" w:rsidP="00D53EEF">
      <w:pPr>
        <w:rPr>
          <w:rFonts w:asciiTheme="minorHAnsi" w:hAnsiTheme="minorHAnsi" w:cstheme="minorHAnsi"/>
        </w:rPr>
      </w:pPr>
      <w:r>
        <w:rPr>
          <w:rFonts w:asciiTheme="minorHAnsi" w:hAnsiTheme="minorHAnsi" w:cstheme="minorHAnsi"/>
        </w:rPr>
        <w:t xml:space="preserve">The first </w:t>
      </w:r>
      <w:r w:rsidR="00EC1B8F">
        <w:rPr>
          <w:rFonts w:asciiTheme="minorHAnsi" w:hAnsiTheme="minorHAnsi" w:cstheme="minorHAnsi"/>
        </w:rPr>
        <w:t>area of</w:t>
      </w:r>
      <w:r>
        <w:rPr>
          <w:rFonts w:asciiTheme="minorHAnsi" w:hAnsiTheme="minorHAnsi" w:cstheme="minorHAnsi"/>
        </w:rPr>
        <w:t xml:space="preserve"> contention</w:t>
      </w:r>
      <w:r w:rsidR="00EC1B8F">
        <w:rPr>
          <w:rFonts w:asciiTheme="minorHAnsi" w:hAnsiTheme="minorHAnsi" w:cstheme="minorHAnsi"/>
        </w:rPr>
        <w:t xml:space="preserve"> is the assertion</w:t>
      </w:r>
      <w:r>
        <w:rPr>
          <w:rFonts w:asciiTheme="minorHAnsi" w:hAnsiTheme="minorHAnsi" w:cstheme="minorHAnsi"/>
        </w:rPr>
        <w:t xml:space="preserve"> that constructivism is at odds with the human need to externalize </w:t>
      </w:r>
      <w:r w:rsidR="0057684D">
        <w:rPr>
          <w:rFonts w:asciiTheme="minorHAnsi" w:hAnsiTheme="minorHAnsi" w:cstheme="minorHAnsi"/>
        </w:rPr>
        <w:t>thought (Siemens, 2007)</w:t>
      </w:r>
      <w:r>
        <w:rPr>
          <w:rFonts w:asciiTheme="minorHAnsi" w:hAnsiTheme="minorHAnsi" w:cstheme="minorHAnsi"/>
        </w:rPr>
        <w:t xml:space="preserve">.  </w:t>
      </w:r>
      <w:r w:rsidR="0057684D">
        <w:rPr>
          <w:rFonts w:asciiTheme="minorHAnsi" w:hAnsiTheme="minorHAnsi" w:cstheme="minorHAnsi"/>
        </w:rPr>
        <w:t xml:space="preserve">If we distill the basic tenant of constructivism as just the act of assigning meaning happens in our minds, I can see how Siemens comes to this conclusion.  However, </w:t>
      </w:r>
      <w:r w:rsidR="0057684D" w:rsidRPr="0057684D">
        <w:rPr>
          <w:rFonts w:asciiTheme="minorHAnsi" w:hAnsiTheme="minorHAnsi" w:cstheme="minorHAnsi"/>
          <w:b/>
        </w:rPr>
        <w:t>s</w:t>
      </w:r>
      <w:r w:rsidRPr="0057684D">
        <w:rPr>
          <w:rFonts w:asciiTheme="minorHAnsi" w:hAnsiTheme="minorHAnsi" w:cstheme="minorHAnsi"/>
          <w:b/>
        </w:rPr>
        <w:t>ocial</w:t>
      </w:r>
      <w:r>
        <w:rPr>
          <w:rFonts w:asciiTheme="minorHAnsi" w:hAnsiTheme="minorHAnsi" w:cstheme="minorHAnsi"/>
        </w:rPr>
        <w:t xml:space="preserve"> constructivism</w:t>
      </w:r>
      <w:r w:rsidRPr="0057684D">
        <w:rPr>
          <w:rFonts w:asciiTheme="minorHAnsi" w:hAnsiTheme="minorHAnsi" w:cstheme="minorHAnsi"/>
          <w:i/>
        </w:rPr>
        <w:t xml:space="preserve"> does</w:t>
      </w:r>
      <w:r>
        <w:rPr>
          <w:rFonts w:asciiTheme="minorHAnsi" w:hAnsiTheme="minorHAnsi" w:cstheme="minorHAnsi"/>
        </w:rPr>
        <w:t xml:space="preserve"> include </w:t>
      </w:r>
      <w:r w:rsidR="00EC1B8F">
        <w:rPr>
          <w:rFonts w:asciiTheme="minorHAnsi" w:hAnsiTheme="minorHAnsi" w:cstheme="minorHAnsi"/>
        </w:rPr>
        <w:t>the externalization of</w:t>
      </w:r>
      <w:r>
        <w:rPr>
          <w:rFonts w:asciiTheme="minorHAnsi" w:hAnsiTheme="minorHAnsi" w:cstheme="minorHAnsi"/>
        </w:rPr>
        <w:t xml:space="preserve"> learner</w:t>
      </w:r>
      <w:r w:rsidR="00EC1B8F">
        <w:rPr>
          <w:rFonts w:asciiTheme="minorHAnsi" w:hAnsiTheme="minorHAnsi" w:cstheme="minorHAnsi"/>
        </w:rPr>
        <w:t xml:space="preserve">s’ </w:t>
      </w:r>
      <w:r>
        <w:rPr>
          <w:rFonts w:asciiTheme="minorHAnsi" w:hAnsiTheme="minorHAnsi" w:cstheme="minorHAnsi"/>
        </w:rPr>
        <w:t xml:space="preserve">internal thoughts through social negotiations with others.  Siemens </w:t>
      </w:r>
      <w:r w:rsidR="0057684D">
        <w:rPr>
          <w:rFonts w:asciiTheme="minorHAnsi" w:hAnsiTheme="minorHAnsi" w:cstheme="minorHAnsi"/>
        </w:rPr>
        <w:t xml:space="preserve">(2007) </w:t>
      </w:r>
      <w:r>
        <w:rPr>
          <w:rFonts w:asciiTheme="minorHAnsi" w:hAnsiTheme="minorHAnsi" w:cstheme="minorHAnsi"/>
        </w:rPr>
        <w:t>talks about</w:t>
      </w:r>
      <w:r w:rsidR="00C8320E">
        <w:rPr>
          <w:rFonts w:asciiTheme="minorHAnsi" w:hAnsiTheme="minorHAnsi" w:cstheme="minorHAnsi"/>
        </w:rPr>
        <w:t xml:space="preserve"> human nature, specifically</w:t>
      </w:r>
      <w:r>
        <w:rPr>
          <w:rFonts w:asciiTheme="minorHAnsi" w:hAnsiTheme="minorHAnsi" w:cstheme="minorHAnsi"/>
        </w:rPr>
        <w:t xml:space="preserve"> 1) the human desire to</w:t>
      </w:r>
      <w:r w:rsidRPr="005818B4">
        <w:rPr>
          <w:rFonts w:asciiTheme="minorHAnsi" w:hAnsiTheme="minorHAnsi" w:cstheme="minorHAnsi"/>
        </w:rPr>
        <w:t xml:space="preserve"> externalize our thoughts in order for us to have the ability to connect with other individuals</w:t>
      </w:r>
      <w:r>
        <w:rPr>
          <w:rFonts w:asciiTheme="minorHAnsi" w:hAnsiTheme="minorHAnsi" w:cstheme="minorHAnsi"/>
        </w:rPr>
        <w:t xml:space="preserve"> and 2) the human desire to present ourselves in social spaces is incredibly strong.  For the life of me, I cannot see how those statements are opposed to social constructivism.  Rather these statements seem to me to be in line with </w:t>
      </w:r>
      <w:r w:rsidR="00C8320E">
        <w:rPr>
          <w:rFonts w:asciiTheme="minorHAnsi" w:hAnsiTheme="minorHAnsi" w:cstheme="minorHAnsi"/>
        </w:rPr>
        <w:t>the need for social negotiation with others that is part of</w:t>
      </w:r>
      <w:r>
        <w:rPr>
          <w:rFonts w:asciiTheme="minorHAnsi" w:hAnsiTheme="minorHAnsi" w:cstheme="minorHAnsi"/>
        </w:rPr>
        <w:t xml:space="preserve"> social constructivism</w:t>
      </w:r>
      <w:r w:rsidR="00C8320E">
        <w:rPr>
          <w:rFonts w:asciiTheme="minorHAnsi" w:hAnsiTheme="minorHAnsi" w:cstheme="minorHAnsi"/>
        </w:rPr>
        <w:t xml:space="preserve"> theory</w:t>
      </w:r>
      <w:r>
        <w:rPr>
          <w:rFonts w:asciiTheme="minorHAnsi" w:hAnsiTheme="minorHAnsi" w:cstheme="minorHAnsi"/>
        </w:rPr>
        <w:t>.</w:t>
      </w:r>
    </w:p>
    <w:p w:rsidR="00D53EEF" w:rsidRDefault="004D0A7C" w:rsidP="00D53EEF">
      <w:pPr>
        <w:rPr>
          <w:rFonts w:asciiTheme="minorHAnsi" w:hAnsiTheme="minorHAnsi" w:cstheme="minorHAnsi"/>
        </w:rPr>
      </w:pPr>
      <w:r>
        <w:rPr>
          <w:rFonts w:asciiTheme="minorHAnsi" w:hAnsiTheme="minorHAnsi" w:cstheme="minorHAnsi"/>
        </w:rPr>
        <w:t>The second</w:t>
      </w:r>
      <w:r w:rsidR="00C8320E">
        <w:rPr>
          <w:rFonts w:asciiTheme="minorHAnsi" w:hAnsiTheme="minorHAnsi" w:cstheme="minorHAnsi"/>
        </w:rPr>
        <w:t xml:space="preserve"> are</w:t>
      </w:r>
      <w:r w:rsidR="00A45292">
        <w:rPr>
          <w:rFonts w:asciiTheme="minorHAnsi" w:hAnsiTheme="minorHAnsi" w:cstheme="minorHAnsi"/>
        </w:rPr>
        <w:t>a</w:t>
      </w:r>
      <w:r w:rsidR="00C8320E">
        <w:rPr>
          <w:rFonts w:asciiTheme="minorHAnsi" w:hAnsiTheme="minorHAnsi" w:cstheme="minorHAnsi"/>
        </w:rPr>
        <w:t xml:space="preserve"> of contention</w:t>
      </w:r>
      <w:r w:rsidR="00A667D6">
        <w:rPr>
          <w:rFonts w:asciiTheme="minorHAnsi" w:hAnsiTheme="minorHAnsi" w:cstheme="minorHAnsi"/>
        </w:rPr>
        <w:t xml:space="preserve"> I have</w:t>
      </w:r>
      <w:r w:rsidR="00C8320E">
        <w:rPr>
          <w:rFonts w:asciiTheme="minorHAnsi" w:hAnsiTheme="minorHAnsi" w:cstheme="minorHAnsi"/>
        </w:rPr>
        <w:t xml:space="preserve"> is related to</w:t>
      </w:r>
      <w:r>
        <w:rPr>
          <w:rFonts w:asciiTheme="minorHAnsi" w:hAnsiTheme="minorHAnsi" w:cstheme="minorHAnsi"/>
        </w:rPr>
        <w:t xml:space="preserve"> </w:t>
      </w:r>
      <w:r w:rsidR="0057684D">
        <w:rPr>
          <w:rFonts w:asciiTheme="minorHAnsi" w:hAnsiTheme="minorHAnsi" w:cstheme="minorHAnsi"/>
        </w:rPr>
        <w:t xml:space="preserve">Siemens’ </w:t>
      </w:r>
      <w:r w:rsidR="00C8320E">
        <w:rPr>
          <w:rFonts w:asciiTheme="minorHAnsi" w:hAnsiTheme="minorHAnsi" w:cstheme="minorHAnsi"/>
        </w:rPr>
        <w:t xml:space="preserve">(2007) </w:t>
      </w:r>
      <w:r w:rsidR="0057684D">
        <w:rPr>
          <w:rFonts w:asciiTheme="minorHAnsi" w:hAnsiTheme="minorHAnsi" w:cstheme="minorHAnsi"/>
        </w:rPr>
        <w:t>assertion that learning and knowledge creation is the function of a network</w:t>
      </w:r>
      <w:r w:rsidR="00C8320E">
        <w:rPr>
          <w:rFonts w:asciiTheme="minorHAnsi" w:hAnsiTheme="minorHAnsi" w:cstheme="minorHAnsi"/>
        </w:rPr>
        <w:t xml:space="preserve">.  We just have to be careful </w:t>
      </w:r>
      <w:r w:rsidR="00C8320E" w:rsidRPr="00A667D6">
        <w:rPr>
          <w:rFonts w:asciiTheme="minorHAnsi" w:hAnsiTheme="minorHAnsi" w:cstheme="minorHAnsi"/>
          <w:i/>
        </w:rPr>
        <w:t>how</w:t>
      </w:r>
      <w:r w:rsidR="00C8320E">
        <w:rPr>
          <w:rFonts w:asciiTheme="minorHAnsi" w:hAnsiTheme="minorHAnsi" w:cstheme="minorHAnsi"/>
        </w:rPr>
        <w:t xml:space="preserve"> we define network</w:t>
      </w:r>
      <w:r w:rsidR="00A45292">
        <w:rPr>
          <w:rFonts w:asciiTheme="minorHAnsi" w:hAnsiTheme="minorHAnsi" w:cstheme="minorHAnsi"/>
        </w:rPr>
        <w:t xml:space="preserve">.  In my own life raising my children and helping to raise the children of others, </w:t>
      </w:r>
      <w:r w:rsidR="00C8320E">
        <w:rPr>
          <w:rFonts w:asciiTheme="minorHAnsi" w:hAnsiTheme="minorHAnsi" w:cstheme="minorHAnsi"/>
        </w:rPr>
        <w:t xml:space="preserve">it really </w:t>
      </w:r>
      <w:r w:rsidR="00C8320E" w:rsidRPr="00C8320E">
        <w:rPr>
          <w:rFonts w:asciiTheme="minorHAnsi" w:hAnsiTheme="minorHAnsi" w:cstheme="minorHAnsi"/>
          <w:i/>
        </w:rPr>
        <w:t>does</w:t>
      </w:r>
      <w:r w:rsidR="00A45292">
        <w:rPr>
          <w:rFonts w:asciiTheme="minorHAnsi" w:hAnsiTheme="minorHAnsi" w:cstheme="minorHAnsi"/>
        </w:rPr>
        <w:t xml:space="preserve"> take a network or community</w:t>
      </w:r>
      <w:r w:rsidR="00C8320E">
        <w:rPr>
          <w:rFonts w:asciiTheme="minorHAnsi" w:hAnsiTheme="minorHAnsi" w:cstheme="minorHAnsi"/>
        </w:rPr>
        <w:t xml:space="preserve"> </w:t>
      </w:r>
      <w:r w:rsidR="00A45292">
        <w:rPr>
          <w:rFonts w:asciiTheme="minorHAnsi" w:hAnsiTheme="minorHAnsi" w:cstheme="minorHAnsi"/>
        </w:rPr>
        <w:t xml:space="preserve">of family members, friends, and the </w:t>
      </w:r>
      <w:r w:rsidR="00C8320E">
        <w:rPr>
          <w:rFonts w:asciiTheme="minorHAnsi" w:hAnsiTheme="minorHAnsi" w:cstheme="minorHAnsi"/>
        </w:rPr>
        <w:t>greater community wher</w:t>
      </w:r>
      <w:r w:rsidR="00A45292">
        <w:rPr>
          <w:rFonts w:asciiTheme="minorHAnsi" w:hAnsiTheme="minorHAnsi" w:cstheme="minorHAnsi"/>
        </w:rPr>
        <w:t xml:space="preserve">e we live to raise and educate a child.  However, if our “network” is a </w:t>
      </w:r>
      <w:r w:rsidR="00A45292" w:rsidRPr="00A45292">
        <w:rPr>
          <w:rFonts w:asciiTheme="minorHAnsi" w:hAnsiTheme="minorHAnsi" w:cstheme="minorHAnsi"/>
          <w:i/>
        </w:rPr>
        <w:t xml:space="preserve">computer </w:t>
      </w:r>
      <w:r w:rsidR="00A45292">
        <w:rPr>
          <w:rFonts w:asciiTheme="minorHAnsi" w:hAnsiTheme="minorHAnsi" w:cstheme="minorHAnsi"/>
        </w:rPr>
        <w:t xml:space="preserve">network of knowledge, we must proceed with caution.  There are videos on YouTube showing people doing truly stupid things like trying </w:t>
      </w:r>
      <w:r w:rsidR="00A667D6">
        <w:rPr>
          <w:rFonts w:asciiTheme="minorHAnsi" w:hAnsiTheme="minorHAnsi" w:cstheme="minorHAnsi"/>
        </w:rPr>
        <w:t xml:space="preserve">to </w:t>
      </w:r>
      <w:r w:rsidR="00A45292">
        <w:rPr>
          <w:rFonts w:asciiTheme="minorHAnsi" w:hAnsiTheme="minorHAnsi" w:cstheme="minorHAnsi"/>
        </w:rPr>
        <w:t>skateboard off a porch roof WITHOUT going to the hospital</w:t>
      </w:r>
      <w:r w:rsidR="00A667D6">
        <w:rPr>
          <w:rFonts w:asciiTheme="minorHAnsi" w:hAnsiTheme="minorHAnsi" w:cstheme="minorHAnsi"/>
        </w:rPr>
        <w:t xml:space="preserve">.  Some </w:t>
      </w:r>
      <w:r w:rsidR="00A45292">
        <w:rPr>
          <w:rFonts w:asciiTheme="minorHAnsi" w:hAnsiTheme="minorHAnsi" w:cstheme="minorHAnsi"/>
        </w:rPr>
        <w:t xml:space="preserve">of them actually start saying “I’m sure you have seen the </w:t>
      </w:r>
      <w:r w:rsidR="00A667D6">
        <w:rPr>
          <w:rFonts w:asciiTheme="minorHAnsi" w:hAnsiTheme="minorHAnsi" w:cstheme="minorHAnsi"/>
        </w:rPr>
        <w:t>video when so-and-so tried this stunt but now</w:t>
      </w:r>
      <w:r w:rsidR="00A667D6" w:rsidRPr="00A667D6">
        <w:rPr>
          <w:rFonts w:asciiTheme="minorHAnsi" w:hAnsiTheme="minorHAnsi" w:cstheme="minorHAnsi"/>
          <w:i/>
        </w:rPr>
        <w:t xml:space="preserve"> I’m</w:t>
      </w:r>
      <w:r w:rsidR="00A667D6">
        <w:rPr>
          <w:rFonts w:asciiTheme="minorHAnsi" w:hAnsiTheme="minorHAnsi" w:cstheme="minorHAnsi"/>
        </w:rPr>
        <w:t xml:space="preserve"> going to try it.”  This is a situation where a solid “dose” of behaviorism might provide a better learning solution than one that could be gained over a computer network.</w:t>
      </w:r>
      <w:r w:rsidR="00074EB3">
        <w:rPr>
          <w:rFonts w:asciiTheme="minorHAnsi" w:hAnsiTheme="minorHAnsi" w:cstheme="minorHAnsi"/>
        </w:rPr>
        <w:t xml:space="preserve">  </w:t>
      </w:r>
      <w:r w:rsidR="00636D66" w:rsidRPr="00636D66">
        <w:rPr>
          <w:rFonts w:asciiTheme="minorHAnsi" w:hAnsiTheme="minorHAnsi" w:cstheme="minorHAnsi"/>
        </w:rPr>
        <w:lastRenderedPageBreak/>
        <w:t>Obviously, there is also high quality, academic content that can be found on the web.  However, we must use caution as to</w:t>
      </w:r>
      <w:r w:rsidR="00636D66" w:rsidRPr="00E33D4C">
        <w:rPr>
          <w:rFonts w:asciiTheme="minorHAnsi" w:hAnsiTheme="minorHAnsi" w:cstheme="minorHAnsi"/>
          <w:i/>
        </w:rPr>
        <w:t xml:space="preserve"> which</w:t>
      </w:r>
      <w:r w:rsidR="00636D66" w:rsidRPr="00636D66">
        <w:rPr>
          <w:rFonts w:asciiTheme="minorHAnsi" w:hAnsiTheme="minorHAnsi" w:cstheme="minorHAnsi"/>
        </w:rPr>
        <w:t xml:space="preserve"> information we use for learning on computer networks.</w:t>
      </w:r>
    </w:p>
    <w:p w:rsidR="00D53EEF" w:rsidRPr="004D0A7C" w:rsidRDefault="00D53EEF" w:rsidP="00D53EEF">
      <w:pPr>
        <w:rPr>
          <w:rFonts w:asciiTheme="minorHAnsi" w:hAnsiTheme="minorHAnsi" w:cstheme="minorHAnsi"/>
          <w:b/>
        </w:rPr>
      </w:pPr>
      <w:r w:rsidRPr="004D0A7C">
        <w:rPr>
          <w:rFonts w:asciiTheme="minorHAnsi" w:hAnsiTheme="minorHAnsi" w:cstheme="minorHAnsi"/>
          <w:b/>
        </w:rPr>
        <w:t>REFERENCES</w:t>
      </w:r>
    </w:p>
    <w:p w:rsidR="00D53EEF" w:rsidRDefault="00D53EEF" w:rsidP="00D53EEF">
      <w:pPr>
        <w:rPr>
          <w:rFonts w:asciiTheme="minorHAnsi" w:hAnsiTheme="minorHAnsi" w:cstheme="minorHAnsi"/>
        </w:rPr>
      </w:pPr>
      <w:r w:rsidRPr="00D53EEF">
        <w:rPr>
          <w:rFonts w:asciiTheme="minorHAnsi" w:hAnsiTheme="minorHAnsi" w:cstheme="minorHAnsi"/>
        </w:rPr>
        <w:t xml:space="preserve">Siemens, G. (2007). </w:t>
      </w:r>
      <w:proofErr w:type="gramStart"/>
      <w:r w:rsidRPr="00D53EEF">
        <w:rPr>
          <w:rFonts w:asciiTheme="minorHAnsi" w:hAnsiTheme="minorHAnsi" w:cstheme="minorHAnsi"/>
        </w:rPr>
        <w:t>The conflict of learning theories with human nature [YouTube Video].</w:t>
      </w:r>
      <w:proofErr w:type="gramEnd"/>
      <w:r w:rsidRPr="00D53EEF">
        <w:rPr>
          <w:rFonts w:asciiTheme="minorHAnsi" w:hAnsiTheme="minorHAnsi" w:cstheme="minorHAnsi"/>
        </w:rPr>
        <w:t xml:space="preserve"> Retrieved from http://youtu.be/xTgWt4Uzr54</w:t>
      </w:r>
    </w:p>
    <w:p w:rsidR="00D53EEF" w:rsidRDefault="00D53EEF" w:rsidP="0039218A">
      <w:pPr>
        <w:rPr>
          <w:rFonts w:asciiTheme="minorHAnsi" w:hAnsiTheme="minorHAnsi" w:cstheme="minorHAnsi"/>
        </w:rPr>
      </w:pPr>
    </w:p>
    <w:p w:rsidR="00CC5D10" w:rsidRDefault="00CC5D10">
      <w:pP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861089" w:rsidTr="000C561F">
        <w:tc>
          <w:tcPr>
            <w:tcW w:w="2898" w:type="dxa"/>
          </w:tcPr>
          <w:p w:rsidR="00861089" w:rsidRDefault="009B518B" w:rsidP="000C561F">
            <w:pPr>
              <w:pStyle w:val="Heading2"/>
              <w:outlineLvl w:val="1"/>
            </w:pPr>
            <w:r>
              <w:lastRenderedPageBreak/>
              <w:t>Entry Title (</w:t>
            </w:r>
            <w:r w:rsidR="00861089">
              <w:t>Number</w:t>
            </w:r>
            <w:r>
              <w:t>)</w:t>
            </w:r>
          </w:p>
        </w:tc>
        <w:tc>
          <w:tcPr>
            <w:tcW w:w="6678" w:type="dxa"/>
          </w:tcPr>
          <w:p w:rsidR="00861089" w:rsidRPr="008E592C" w:rsidRDefault="00861089" w:rsidP="006E780C">
            <w:pPr>
              <w:pStyle w:val="Heading2"/>
              <w:outlineLvl w:val="1"/>
              <w:rPr>
                <w:b w:val="0"/>
              </w:rPr>
            </w:pPr>
            <w:r>
              <w:rPr>
                <w:b w:val="0"/>
                <w:color w:val="000000" w:themeColor="text1"/>
              </w:rPr>
              <w:t>C</w:t>
            </w:r>
            <w:r w:rsidR="006E780C">
              <w:rPr>
                <w:b w:val="0"/>
                <w:color w:val="000000" w:themeColor="text1"/>
              </w:rPr>
              <w:t>ommunity of Inquiry</w:t>
            </w:r>
            <w:r w:rsidR="00C3297B">
              <w:rPr>
                <w:b w:val="0"/>
                <w:color w:val="000000" w:themeColor="text1"/>
              </w:rPr>
              <w:t xml:space="preserve"> Revisited</w:t>
            </w:r>
            <w:r>
              <w:rPr>
                <w:b w:val="0"/>
                <w:color w:val="000000" w:themeColor="text1"/>
              </w:rPr>
              <w:t xml:space="preserve"> (#1)</w:t>
            </w:r>
          </w:p>
        </w:tc>
      </w:tr>
      <w:tr w:rsidR="00861089" w:rsidTr="000C561F">
        <w:tc>
          <w:tcPr>
            <w:tcW w:w="2898" w:type="dxa"/>
          </w:tcPr>
          <w:p w:rsidR="00861089" w:rsidRDefault="00861089" w:rsidP="000C561F">
            <w:pPr>
              <w:pStyle w:val="Heading2"/>
              <w:outlineLvl w:val="1"/>
            </w:pPr>
            <w:r>
              <w:t>Date</w:t>
            </w:r>
          </w:p>
        </w:tc>
        <w:tc>
          <w:tcPr>
            <w:tcW w:w="6678" w:type="dxa"/>
          </w:tcPr>
          <w:p w:rsidR="00861089" w:rsidRPr="008E592C" w:rsidRDefault="00CC5D10" w:rsidP="00CC5D10">
            <w:pPr>
              <w:pStyle w:val="Heading2"/>
              <w:outlineLvl w:val="1"/>
              <w:rPr>
                <w:b w:val="0"/>
                <w:color w:val="000000" w:themeColor="text1"/>
              </w:rPr>
            </w:pPr>
            <w:r>
              <w:rPr>
                <w:b w:val="0"/>
                <w:color w:val="000000" w:themeColor="text1"/>
              </w:rPr>
              <w:t>13-Sep</w:t>
            </w:r>
            <w:r w:rsidR="00861089">
              <w:rPr>
                <w:b w:val="0"/>
                <w:color w:val="000000" w:themeColor="text1"/>
              </w:rPr>
              <w:t>-2013</w:t>
            </w:r>
          </w:p>
        </w:tc>
      </w:tr>
      <w:tr w:rsidR="00861089" w:rsidTr="000C561F">
        <w:tc>
          <w:tcPr>
            <w:tcW w:w="2898" w:type="dxa"/>
          </w:tcPr>
          <w:p w:rsidR="00861089" w:rsidRDefault="00861089" w:rsidP="000C561F">
            <w:pPr>
              <w:pStyle w:val="Heading2"/>
              <w:outlineLvl w:val="1"/>
            </w:pPr>
            <w:r>
              <w:t>Course/Module</w:t>
            </w:r>
          </w:p>
        </w:tc>
        <w:tc>
          <w:tcPr>
            <w:tcW w:w="6678" w:type="dxa"/>
          </w:tcPr>
          <w:p w:rsidR="00861089" w:rsidRPr="008E592C" w:rsidRDefault="00861089" w:rsidP="000C561F">
            <w:pPr>
              <w:pStyle w:val="Heading2"/>
              <w:outlineLvl w:val="1"/>
              <w:rPr>
                <w:b w:val="0"/>
                <w:color w:val="000000" w:themeColor="text1"/>
              </w:rPr>
            </w:pPr>
            <w:r>
              <w:rPr>
                <w:b w:val="0"/>
                <w:color w:val="000000" w:themeColor="text1"/>
              </w:rPr>
              <w:t>OMDE610</w:t>
            </w:r>
            <w:r w:rsidR="002C3ADB">
              <w:rPr>
                <w:b w:val="0"/>
                <w:color w:val="000000" w:themeColor="text1"/>
              </w:rPr>
              <w:t>, Getting Started</w:t>
            </w:r>
          </w:p>
        </w:tc>
      </w:tr>
      <w:tr w:rsidR="00861089" w:rsidTr="000C561F">
        <w:tc>
          <w:tcPr>
            <w:tcW w:w="9576" w:type="dxa"/>
            <w:gridSpan w:val="2"/>
          </w:tcPr>
          <w:p w:rsidR="00861089" w:rsidRPr="008E592C" w:rsidRDefault="00861089" w:rsidP="000C561F">
            <w:pPr>
              <w:pStyle w:val="Heading2"/>
              <w:outlineLvl w:val="1"/>
              <w:rPr>
                <w:b w:val="0"/>
                <w:color w:val="000000" w:themeColor="text1"/>
              </w:rPr>
            </w:pPr>
          </w:p>
        </w:tc>
      </w:tr>
    </w:tbl>
    <w:p w:rsidR="00C3297B" w:rsidRDefault="00C3297B" w:rsidP="00C3297B">
      <w:pPr>
        <w:rPr>
          <w:rFonts w:asciiTheme="minorHAnsi" w:hAnsiTheme="minorHAnsi" w:cstheme="minorHAnsi"/>
        </w:rPr>
      </w:pPr>
      <w:r>
        <w:rPr>
          <w:rFonts w:asciiTheme="minorHAnsi" w:hAnsiTheme="minorHAnsi" w:cstheme="minorHAnsi"/>
        </w:rPr>
        <w:t>When I had read the original paper in OMDE 601, it didn’t register to me that “</w:t>
      </w:r>
      <w:r w:rsidRPr="00C3297B">
        <w:rPr>
          <w:rFonts w:asciiTheme="minorHAnsi" w:hAnsiTheme="minorHAnsi" w:cstheme="minorHAnsi"/>
        </w:rPr>
        <w:t xml:space="preserve">some </w:t>
      </w:r>
      <w:r>
        <w:rPr>
          <w:rFonts w:asciiTheme="minorHAnsi" w:hAnsiTheme="minorHAnsi" w:cstheme="minorHAnsi"/>
        </w:rPr>
        <w:t xml:space="preserve">of the language we used perhaps </w:t>
      </w:r>
      <w:r w:rsidRPr="00C3297B">
        <w:rPr>
          <w:rFonts w:asciiTheme="minorHAnsi" w:hAnsiTheme="minorHAnsi" w:cstheme="minorHAnsi"/>
        </w:rPr>
        <w:t xml:space="preserve">elevated cognitive presence to a higher status within the </w:t>
      </w:r>
      <w:proofErr w:type="spellStart"/>
      <w:r w:rsidRPr="00C3297B">
        <w:rPr>
          <w:rFonts w:asciiTheme="minorHAnsi" w:hAnsiTheme="minorHAnsi" w:cstheme="minorHAnsi"/>
        </w:rPr>
        <w:t>CoI</w:t>
      </w:r>
      <w:proofErr w:type="spellEnd"/>
      <w:r w:rsidRPr="00C3297B">
        <w:rPr>
          <w:rFonts w:asciiTheme="minorHAnsi" w:hAnsiTheme="minorHAnsi" w:cstheme="minorHAnsi"/>
        </w:rPr>
        <w:t xml:space="preserve"> than it</w:t>
      </w:r>
      <w:r>
        <w:rPr>
          <w:rFonts w:asciiTheme="minorHAnsi" w:hAnsiTheme="minorHAnsi" w:cstheme="minorHAnsi"/>
        </w:rPr>
        <w:t xml:space="preserve"> should have had” (Garrison, Anderson, Archer, 2010</w:t>
      </w:r>
      <w:r w:rsidR="003A653C">
        <w:rPr>
          <w:rFonts w:asciiTheme="minorHAnsi" w:hAnsiTheme="minorHAnsi" w:cstheme="minorHAnsi"/>
        </w:rPr>
        <w:t>, p. 6</w:t>
      </w:r>
      <w:r>
        <w:rPr>
          <w:rFonts w:asciiTheme="minorHAnsi" w:hAnsiTheme="minorHAnsi" w:cstheme="minorHAnsi"/>
        </w:rPr>
        <w:t xml:space="preserve">).  Personally, I felt that all three presences were evenly discussed in the original paper.  Maybe it was a case of </w:t>
      </w:r>
      <w:r w:rsidR="00CC5D10">
        <w:rPr>
          <w:rFonts w:asciiTheme="minorHAnsi" w:hAnsiTheme="minorHAnsi" w:cstheme="minorHAnsi"/>
        </w:rPr>
        <w:t>authors know</w:t>
      </w:r>
      <w:r w:rsidR="003A653C">
        <w:rPr>
          <w:rFonts w:asciiTheme="minorHAnsi" w:hAnsiTheme="minorHAnsi" w:cstheme="minorHAnsi"/>
        </w:rPr>
        <w:t xml:space="preserve"> their inner thought processes and motivations while writing the work but it was not necessarily visible to their readers</w:t>
      </w:r>
      <w:r>
        <w:rPr>
          <w:rFonts w:asciiTheme="minorHAnsi" w:hAnsiTheme="minorHAnsi" w:cstheme="minorHAnsi"/>
        </w:rPr>
        <w:t>.  Or it could be the case that I am not very good at “reading between the lines”</w:t>
      </w:r>
      <w:r w:rsidR="003A653C">
        <w:rPr>
          <w:rFonts w:asciiTheme="minorHAnsi" w:hAnsiTheme="minorHAnsi" w:cstheme="minorHAnsi"/>
        </w:rPr>
        <w:t>.</w:t>
      </w:r>
      <w:r>
        <w:rPr>
          <w:rFonts w:asciiTheme="minorHAnsi" w:hAnsiTheme="minorHAnsi" w:cstheme="minorHAnsi"/>
        </w:rPr>
        <w:t xml:space="preserve">  Regardless, I missed it!</w:t>
      </w:r>
    </w:p>
    <w:p w:rsidR="00861089" w:rsidRDefault="00861089" w:rsidP="00C3297B">
      <w:pPr>
        <w:rPr>
          <w:rFonts w:asciiTheme="minorHAnsi" w:hAnsiTheme="minorHAnsi" w:cstheme="minorHAnsi"/>
        </w:rPr>
      </w:pPr>
      <w:r>
        <w:rPr>
          <w:rFonts w:asciiTheme="minorHAnsi" w:hAnsiTheme="minorHAnsi" w:cstheme="minorHAnsi"/>
        </w:rPr>
        <w:t xml:space="preserve">One of these interesting insights </w:t>
      </w:r>
      <w:r w:rsidR="006E780C">
        <w:rPr>
          <w:rFonts w:asciiTheme="minorHAnsi" w:hAnsiTheme="minorHAnsi" w:cstheme="minorHAnsi"/>
        </w:rPr>
        <w:t xml:space="preserve">that </w:t>
      </w:r>
      <w:r w:rsidR="000C756D">
        <w:rPr>
          <w:rFonts w:asciiTheme="minorHAnsi" w:hAnsiTheme="minorHAnsi" w:cstheme="minorHAnsi"/>
        </w:rPr>
        <w:t>were</w:t>
      </w:r>
      <w:r w:rsidR="006E780C">
        <w:rPr>
          <w:rFonts w:asciiTheme="minorHAnsi" w:hAnsiTheme="minorHAnsi" w:cstheme="minorHAnsi"/>
        </w:rPr>
        <w:t xml:space="preserve"> new to me </w:t>
      </w:r>
      <w:r w:rsidR="00CC5D10">
        <w:rPr>
          <w:rFonts w:asciiTheme="minorHAnsi" w:hAnsiTheme="minorHAnsi" w:cstheme="minorHAnsi"/>
        </w:rPr>
        <w:t xml:space="preserve">was the interpersonal </w:t>
      </w:r>
      <w:r>
        <w:rPr>
          <w:rFonts w:asciiTheme="minorHAnsi" w:hAnsiTheme="minorHAnsi" w:cstheme="minorHAnsi"/>
        </w:rPr>
        <w:t>relationships formed between the aut</w:t>
      </w:r>
      <w:r w:rsidR="006E780C">
        <w:rPr>
          <w:rFonts w:asciiTheme="minorHAnsi" w:hAnsiTheme="minorHAnsi" w:cstheme="minorHAnsi"/>
        </w:rPr>
        <w:t>hors earlier contributed to the development of the framework</w:t>
      </w:r>
      <w:r>
        <w:rPr>
          <w:rFonts w:asciiTheme="minorHAnsi" w:hAnsiTheme="minorHAnsi" w:cstheme="minorHAnsi"/>
        </w:rPr>
        <w:t xml:space="preserve"> through the “triggering” event of </w:t>
      </w:r>
      <w:r w:rsidR="006E780C">
        <w:rPr>
          <w:rFonts w:asciiTheme="minorHAnsi" w:hAnsiTheme="minorHAnsi" w:cstheme="minorHAnsi"/>
        </w:rPr>
        <w:t>developing a new online graduate program</w:t>
      </w:r>
      <w:r w:rsidR="00CC5D10">
        <w:rPr>
          <w:rFonts w:asciiTheme="minorHAnsi" w:hAnsiTheme="minorHAnsi" w:cstheme="minorHAnsi"/>
        </w:rPr>
        <w:t xml:space="preserve"> at the </w:t>
      </w:r>
      <w:r w:rsidR="00CC5D10" w:rsidRPr="00CC5D10">
        <w:rPr>
          <w:rFonts w:asciiTheme="minorHAnsi" w:hAnsiTheme="minorHAnsi" w:cstheme="minorHAnsi"/>
        </w:rPr>
        <w:t>University of Alb</w:t>
      </w:r>
      <w:r w:rsidR="00CC5D10">
        <w:rPr>
          <w:rFonts w:asciiTheme="minorHAnsi" w:hAnsiTheme="minorHAnsi" w:cstheme="minorHAnsi"/>
        </w:rPr>
        <w:t>erta</w:t>
      </w:r>
      <w:r w:rsidR="006E780C">
        <w:rPr>
          <w:rFonts w:asciiTheme="minorHAnsi" w:hAnsiTheme="minorHAnsi" w:cstheme="minorHAnsi"/>
        </w:rPr>
        <w:t>.</w:t>
      </w:r>
    </w:p>
    <w:p w:rsidR="00861089" w:rsidRPr="00CC5D10" w:rsidRDefault="00861089" w:rsidP="0039218A">
      <w:pPr>
        <w:rPr>
          <w:rFonts w:asciiTheme="minorHAnsi" w:hAnsiTheme="minorHAnsi" w:cstheme="minorHAnsi"/>
          <w:b/>
        </w:rPr>
      </w:pPr>
      <w:r w:rsidRPr="00CC5D10">
        <w:rPr>
          <w:rFonts w:asciiTheme="minorHAnsi" w:hAnsiTheme="minorHAnsi" w:cstheme="minorHAnsi"/>
          <w:b/>
        </w:rPr>
        <w:t>REFERENCES</w:t>
      </w:r>
    </w:p>
    <w:p w:rsidR="00861089" w:rsidRDefault="00861089" w:rsidP="00861089">
      <w:pPr>
        <w:spacing w:line="480" w:lineRule="auto"/>
        <w:ind w:left="720" w:hanging="720"/>
      </w:pPr>
      <w:proofErr w:type="gramStart"/>
      <w:r>
        <w:t>Garrison, D.R., Anderson, T., Archer, W. (2010).</w:t>
      </w:r>
      <w:proofErr w:type="gramEnd"/>
      <w:r>
        <w:t xml:space="preserve"> </w:t>
      </w:r>
      <w:r w:rsidRPr="00DD5550">
        <w:t>The first decade of the community of inquiry framework: A retrospective</w:t>
      </w:r>
      <w:r>
        <w:t xml:space="preserve">. </w:t>
      </w:r>
      <w:r w:rsidRPr="00DD5550">
        <w:rPr>
          <w:i/>
        </w:rPr>
        <w:t>Internet and Higher Education</w:t>
      </w:r>
      <w:r>
        <w:rPr>
          <w:i/>
        </w:rPr>
        <w:t>,</w:t>
      </w:r>
      <w:r w:rsidRPr="00DD5550">
        <w:rPr>
          <w:i/>
        </w:rPr>
        <w:t xml:space="preserve"> 13</w:t>
      </w:r>
      <w:r>
        <w:t>,</w:t>
      </w:r>
      <w:r w:rsidRPr="00DD5550">
        <w:t xml:space="preserve"> 5–9</w:t>
      </w:r>
      <w:r>
        <w:t xml:space="preserve">. </w:t>
      </w:r>
      <w:r w:rsidRPr="00AC4B06">
        <w:t>doi:10.1016/j.iheduc.2009.10.003</w:t>
      </w:r>
    </w:p>
    <w:p w:rsidR="00861089" w:rsidRDefault="00861089" w:rsidP="0039218A">
      <w:pPr>
        <w:rPr>
          <w:rFonts w:asciiTheme="minorHAnsi" w:hAnsiTheme="minorHAnsi" w:cstheme="minorHAnsi"/>
        </w:rPr>
      </w:pPr>
    </w:p>
    <w:p w:rsidR="0039218A" w:rsidRPr="00AC1845" w:rsidRDefault="0039218A" w:rsidP="0039218A">
      <w:pPr>
        <w:rPr>
          <w:rFonts w:asciiTheme="minorHAnsi" w:hAnsiTheme="minorHAnsi" w:cstheme="minorHAnsi"/>
        </w:rPr>
      </w:pPr>
    </w:p>
    <w:p w:rsidR="00615CBA" w:rsidRDefault="00615CBA"/>
    <w:p w:rsidR="00B90397" w:rsidRDefault="00B90397" w:rsidP="00B90397">
      <w:pPr>
        <w:pStyle w:val="ListParagraph"/>
        <w:ind w:left="0"/>
        <w:rPr>
          <w:rFonts w:asciiTheme="minorHAnsi" w:hAnsiTheme="minorHAnsi" w:cstheme="minorHAnsi"/>
        </w:rPr>
      </w:pPr>
    </w:p>
    <w:p w:rsidR="00A91E9A" w:rsidRDefault="00A91E9A"/>
    <w:p w:rsidR="00A91E9A" w:rsidRDefault="00A91E9A">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98"/>
        <w:gridCol w:w="6678"/>
      </w:tblGrid>
      <w:tr w:rsidR="00615CBA" w:rsidTr="000C561F">
        <w:tc>
          <w:tcPr>
            <w:tcW w:w="9576" w:type="dxa"/>
            <w:gridSpan w:val="2"/>
          </w:tcPr>
          <w:p w:rsidR="00615CBA" w:rsidRPr="003803C6" w:rsidRDefault="00615CBA" w:rsidP="000C561F">
            <w:pPr>
              <w:pStyle w:val="Heading2"/>
              <w:outlineLvl w:val="1"/>
              <w:rPr>
                <w:rFonts w:asciiTheme="minorHAnsi" w:hAnsiTheme="minorHAnsi" w:cstheme="minorHAnsi"/>
                <w:color w:val="000000" w:themeColor="text1"/>
                <w:sz w:val="24"/>
                <w:szCs w:val="24"/>
              </w:rPr>
            </w:pPr>
          </w:p>
        </w:tc>
      </w:tr>
      <w:tr w:rsidR="00615CBA" w:rsidTr="000C561F">
        <w:tc>
          <w:tcPr>
            <w:tcW w:w="2898" w:type="dxa"/>
          </w:tcPr>
          <w:p w:rsidR="00615CBA" w:rsidRDefault="009B518B" w:rsidP="000C561F">
            <w:pPr>
              <w:pStyle w:val="Heading2"/>
              <w:outlineLvl w:val="1"/>
            </w:pPr>
            <w:r>
              <w:t>Entry Title (</w:t>
            </w:r>
            <w:r w:rsidR="00615CBA">
              <w:t>Number</w:t>
            </w:r>
            <w:r>
              <w:t>)</w:t>
            </w:r>
          </w:p>
        </w:tc>
        <w:tc>
          <w:tcPr>
            <w:tcW w:w="6678" w:type="dxa"/>
          </w:tcPr>
          <w:p w:rsidR="00615CBA" w:rsidRPr="008E592C" w:rsidRDefault="00615CBA" w:rsidP="000C561F">
            <w:pPr>
              <w:pStyle w:val="Heading2"/>
              <w:outlineLvl w:val="1"/>
              <w:rPr>
                <w:b w:val="0"/>
              </w:rPr>
            </w:pPr>
            <w:r>
              <w:rPr>
                <w:b w:val="0"/>
                <w:color w:val="000000" w:themeColor="text1"/>
              </w:rPr>
              <w:t>What should be in my learning journal? (#0)</w:t>
            </w:r>
          </w:p>
        </w:tc>
      </w:tr>
      <w:tr w:rsidR="00615CBA" w:rsidTr="000C561F">
        <w:tc>
          <w:tcPr>
            <w:tcW w:w="2898" w:type="dxa"/>
          </w:tcPr>
          <w:p w:rsidR="00615CBA" w:rsidRDefault="00615CBA" w:rsidP="000C561F">
            <w:pPr>
              <w:pStyle w:val="Heading2"/>
              <w:outlineLvl w:val="1"/>
            </w:pPr>
            <w:r>
              <w:t>Date</w:t>
            </w:r>
          </w:p>
        </w:tc>
        <w:tc>
          <w:tcPr>
            <w:tcW w:w="6678" w:type="dxa"/>
          </w:tcPr>
          <w:p w:rsidR="00615CBA" w:rsidRPr="008E592C" w:rsidRDefault="00A91E9A" w:rsidP="000C561F">
            <w:pPr>
              <w:pStyle w:val="Heading2"/>
              <w:outlineLvl w:val="1"/>
              <w:rPr>
                <w:b w:val="0"/>
                <w:color w:val="000000" w:themeColor="text1"/>
              </w:rPr>
            </w:pPr>
            <w:r>
              <w:rPr>
                <w:b w:val="0"/>
                <w:color w:val="000000" w:themeColor="text1"/>
              </w:rPr>
              <w:t>5-September</w:t>
            </w:r>
            <w:r w:rsidR="00615CBA" w:rsidRPr="008E592C">
              <w:rPr>
                <w:b w:val="0"/>
                <w:color w:val="000000" w:themeColor="text1"/>
              </w:rPr>
              <w:t>-2013</w:t>
            </w:r>
          </w:p>
        </w:tc>
      </w:tr>
      <w:tr w:rsidR="00615CBA" w:rsidTr="000C561F">
        <w:tc>
          <w:tcPr>
            <w:tcW w:w="2898" w:type="dxa"/>
          </w:tcPr>
          <w:p w:rsidR="00615CBA" w:rsidRDefault="00615CBA" w:rsidP="000C561F">
            <w:pPr>
              <w:pStyle w:val="Heading2"/>
              <w:outlineLvl w:val="1"/>
            </w:pPr>
            <w:r>
              <w:t>Course/Week</w:t>
            </w:r>
          </w:p>
        </w:tc>
        <w:tc>
          <w:tcPr>
            <w:tcW w:w="6678" w:type="dxa"/>
          </w:tcPr>
          <w:p w:rsidR="00615CBA" w:rsidRPr="008E592C" w:rsidRDefault="00615CBA" w:rsidP="000C561F">
            <w:pPr>
              <w:pStyle w:val="Heading2"/>
              <w:outlineLvl w:val="1"/>
              <w:rPr>
                <w:b w:val="0"/>
                <w:color w:val="000000" w:themeColor="text1"/>
              </w:rPr>
            </w:pPr>
            <w:r>
              <w:rPr>
                <w:b w:val="0"/>
                <w:color w:val="000000" w:themeColor="text1"/>
              </w:rPr>
              <w:t>n/a</w:t>
            </w:r>
          </w:p>
        </w:tc>
      </w:tr>
      <w:tr w:rsidR="00615CBA" w:rsidTr="000C561F">
        <w:tc>
          <w:tcPr>
            <w:tcW w:w="9576" w:type="dxa"/>
            <w:gridSpan w:val="2"/>
          </w:tcPr>
          <w:p w:rsidR="00615CBA" w:rsidRPr="008E592C" w:rsidRDefault="00615CBA" w:rsidP="000C561F">
            <w:pPr>
              <w:pStyle w:val="Heading2"/>
              <w:outlineLvl w:val="1"/>
              <w:rPr>
                <w:b w:val="0"/>
                <w:color w:val="000000" w:themeColor="text1"/>
              </w:rPr>
            </w:pPr>
          </w:p>
        </w:tc>
      </w:tr>
    </w:tbl>
    <w:p w:rsidR="003770F5" w:rsidRDefault="003770F5" w:rsidP="00615CBA">
      <w:pPr>
        <w:pStyle w:val="Heading2"/>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NOTE: Color is </w:t>
      </w:r>
      <w:r w:rsidRPr="000A5CF9">
        <w:rPr>
          <w:rFonts w:asciiTheme="minorHAnsi" w:hAnsiTheme="minorHAnsi" w:cstheme="minorHAnsi"/>
          <w:b w:val="0"/>
          <w:color w:val="000000" w:themeColor="text1"/>
          <w:sz w:val="24"/>
          <w:szCs w:val="24"/>
        </w:rPr>
        <w:t>#</w:t>
      </w:r>
      <w:r w:rsidR="000A5CF9" w:rsidRPr="000A5CF9">
        <w:rPr>
          <w:rFonts w:asciiTheme="minorHAnsi" w:hAnsiTheme="minorHAnsi" w:cstheme="minorHAnsi"/>
          <w:b w:val="0"/>
          <w:color w:val="000000" w:themeColor="text1"/>
          <w:sz w:val="24"/>
          <w:szCs w:val="24"/>
        </w:rPr>
        <w:t>8614e2</w:t>
      </w:r>
    </w:p>
    <w:p w:rsidR="00615CBA" w:rsidRDefault="00557A4C" w:rsidP="00615CBA">
      <w:pPr>
        <w:pStyle w:val="Heading2"/>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This is not </w:t>
      </w:r>
      <w:r w:rsidR="00615CBA">
        <w:rPr>
          <w:rFonts w:asciiTheme="minorHAnsi" w:hAnsiTheme="minorHAnsi" w:cstheme="minorHAnsi"/>
          <w:b w:val="0"/>
          <w:color w:val="000000" w:themeColor="text1"/>
          <w:sz w:val="24"/>
          <w:szCs w:val="24"/>
        </w:rPr>
        <w:t>a journal</w:t>
      </w:r>
      <w:r>
        <w:rPr>
          <w:rFonts w:asciiTheme="minorHAnsi" w:hAnsiTheme="minorHAnsi" w:cstheme="minorHAnsi"/>
          <w:b w:val="0"/>
          <w:color w:val="000000" w:themeColor="text1"/>
          <w:sz w:val="24"/>
          <w:szCs w:val="24"/>
        </w:rPr>
        <w:t xml:space="preserve"> entry but rather a reminder of </w:t>
      </w:r>
      <w:r w:rsidR="00615CBA">
        <w:rPr>
          <w:rFonts w:asciiTheme="minorHAnsi" w:hAnsiTheme="minorHAnsi" w:cstheme="minorHAnsi"/>
          <w:b w:val="0"/>
          <w:color w:val="000000" w:themeColor="text1"/>
          <w:sz w:val="24"/>
          <w:szCs w:val="24"/>
        </w:rPr>
        <w:t xml:space="preserve">what </w:t>
      </w:r>
      <w:r>
        <w:rPr>
          <w:rFonts w:asciiTheme="minorHAnsi" w:hAnsiTheme="minorHAnsi" w:cstheme="minorHAnsi"/>
          <w:b w:val="0"/>
          <w:color w:val="000000" w:themeColor="text1"/>
          <w:sz w:val="24"/>
          <w:szCs w:val="24"/>
        </w:rPr>
        <w:t>should be included</w:t>
      </w:r>
      <w:r w:rsidR="00615CBA">
        <w:rPr>
          <w:rFonts w:asciiTheme="minorHAnsi" w:hAnsiTheme="minorHAnsi" w:cstheme="minorHAnsi"/>
          <w:b w:val="0"/>
          <w:color w:val="000000" w:themeColor="text1"/>
          <w:sz w:val="24"/>
          <w:szCs w:val="24"/>
        </w:rPr>
        <w:t xml:space="preserve"> here:</w:t>
      </w:r>
    </w:p>
    <w:p w:rsidR="00A91E9A" w:rsidRDefault="00557A4C" w:rsidP="00615CBA">
      <w:pPr>
        <w:rPr>
          <w:rFonts w:asciiTheme="minorHAnsi" w:hAnsiTheme="minorHAnsi" w:cstheme="minorHAnsi"/>
          <w:b/>
        </w:rPr>
      </w:pPr>
      <w:r>
        <w:rPr>
          <w:rFonts w:asciiTheme="minorHAnsi" w:hAnsiTheme="minorHAnsi" w:cstheme="minorHAnsi"/>
          <w:b/>
        </w:rPr>
        <w:br/>
      </w:r>
      <w:proofErr w:type="spellStart"/>
      <w:r>
        <w:rPr>
          <w:rFonts w:asciiTheme="minorHAnsi" w:hAnsiTheme="minorHAnsi" w:cstheme="minorHAnsi"/>
          <w:b/>
        </w:rPr>
        <w:t>Drs</w:t>
      </w:r>
      <w:proofErr w:type="spellEnd"/>
      <w:r>
        <w:rPr>
          <w:rFonts w:asciiTheme="minorHAnsi" w:hAnsiTheme="minorHAnsi" w:cstheme="minorHAnsi"/>
          <w:b/>
        </w:rPr>
        <w:t xml:space="preserve"> </w:t>
      </w:r>
      <w:proofErr w:type="spellStart"/>
      <w:r>
        <w:rPr>
          <w:rFonts w:asciiTheme="minorHAnsi" w:hAnsiTheme="minorHAnsi" w:cstheme="minorHAnsi"/>
          <w:b/>
        </w:rPr>
        <w:t>W</w:t>
      </w:r>
      <w:r w:rsidRPr="00557A4C">
        <w:rPr>
          <w:rFonts w:asciiTheme="minorHAnsi" w:hAnsiTheme="minorHAnsi" w:cstheme="minorHAnsi"/>
          <w:b/>
        </w:rPr>
        <w:t>hitesel</w:t>
      </w:r>
      <w:proofErr w:type="spellEnd"/>
      <w:r>
        <w:rPr>
          <w:rFonts w:asciiTheme="minorHAnsi" w:hAnsiTheme="minorHAnsi" w:cstheme="minorHAnsi"/>
          <w:b/>
        </w:rPr>
        <w:t xml:space="preserve"> &amp; </w:t>
      </w:r>
      <w:proofErr w:type="spellStart"/>
      <w:r>
        <w:rPr>
          <w:rFonts w:asciiTheme="minorHAnsi" w:hAnsiTheme="minorHAnsi" w:cstheme="minorHAnsi"/>
          <w:b/>
        </w:rPr>
        <w:t>K</w:t>
      </w:r>
      <w:r w:rsidRPr="00557A4C">
        <w:rPr>
          <w:rFonts w:asciiTheme="minorHAnsi" w:hAnsiTheme="minorHAnsi" w:cstheme="minorHAnsi"/>
          <w:b/>
        </w:rPr>
        <w:t>erby</w:t>
      </w:r>
      <w:proofErr w:type="spellEnd"/>
      <w:r>
        <w:rPr>
          <w:rFonts w:asciiTheme="minorHAnsi" w:hAnsiTheme="minorHAnsi" w:cstheme="minorHAnsi"/>
          <w:b/>
        </w:rPr>
        <w:t xml:space="preserve"> </w:t>
      </w:r>
      <w:r w:rsidR="00A91E9A">
        <w:rPr>
          <w:rFonts w:asciiTheme="minorHAnsi" w:hAnsiTheme="minorHAnsi" w:cstheme="minorHAnsi"/>
          <w:b/>
        </w:rPr>
        <w:t xml:space="preserve">OMDE 610 </w:t>
      </w:r>
    </w:p>
    <w:p w:rsidR="00557A4C" w:rsidRPr="00557A4C" w:rsidRDefault="00557A4C" w:rsidP="00557A4C">
      <w:pPr>
        <w:rPr>
          <w:rFonts w:asciiTheme="minorHAnsi" w:hAnsiTheme="minorHAnsi" w:cstheme="minorHAnsi"/>
        </w:rPr>
      </w:pPr>
      <w:r w:rsidRPr="00557A4C">
        <w:rPr>
          <w:rFonts w:asciiTheme="minorHAnsi" w:hAnsiTheme="minorHAnsi" w:cstheme="minorHAnsi"/>
        </w:rPr>
        <w:t>Essentially, the Learning Journal is a reflective journal that chronicles your</w:t>
      </w:r>
      <w:r>
        <w:rPr>
          <w:rFonts w:asciiTheme="minorHAnsi" w:hAnsiTheme="minorHAnsi" w:cstheme="minorHAnsi"/>
        </w:rPr>
        <w:t xml:space="preserve"> learning experiences with: (a) </w:t>
      </w:r>
      <w:r w:rsidRPr="00557A4C">
        <w:rPr>
          <w:rFonts w:asciiTheme="minorHAnsi" w:hAnsiTheme="minorHAnsi" w:cstheme="minorHAnsi"/>
        </w:rPr>
        <w:t>the course objectives, (b) assigned readings, (c) individual assignmen</w:t>
      </w:r>
      <w:r>
        <w:rPr>
          <w:rFonts w:asciiTheme="minorHAnsi" w:hAnsiTheme="minorHAnsi" w:cstheme="minorHAnsi"/>
        </w:rPr>
        <w:t xml:space="preserve">ts, and (d) community of fellow </w:t>
      </w:r>
      <w:r w:rsidRPr="00557A4C">
        <w:rPr>
          <w:rFonts w:asciiTheme="minorHAnsi" w:hAnsiTheme="minorHAnsi" w:cstheme="minorHAnsi"/>
        </w:rPr>
        <w:t>learners.</w:t>
      </w:r>
    </w:p>
    <w:p w:rsidR="00557A4C" w:rsidRPr="00557A4C" w:rsidRDefault="00557A4C" w:rsidP="00557A4C">
      <w:pPr>
        <w:rPr>
          <w:rFonts w:asciiTheme="minorHAnsi" w:hAnsiTheme="minorHAnsi" w:cstheme="minorHAnsi"/>
        </w:rPr>
      </w:pPr>
      <w:r w:rsidRPr="00557A4C">
        <w:rPr>
          <w:rFonts w:asciiTheme="minorHAnsi" w:hAnsiTheme="minorHAnsi" w:cstheme="minorHAnsi"/>
        </w:rPr>
        <w:t>You are the expert on your own learning, and this class should be a kind o</w:t>
      </w:r>
      <w:r>
        <w:rPr>
          <w:rFonts w:asciiTheme="minorHAnsi" w:hAnsiTheme="minorHAnsi" w:cstheme="minorHAnsi"/>
        </w:rPr>
        <w:t xml:space="preserve">f journey. The Learning Journal </w:t>
      </w:r>
      <w:r w:rsidRPr="00557A4C">
        <w:rPr>
          <w:rFonts w:asciiTheme="minorHAnsi" w:hAnsiTheme="minorHAnsi" w:cstheme="minorHAnsi"/>
        </w:rPr>
        <w:t>is intended to give you an opportunity to reflectively capture that journey. Please do not hesitate to</w:t>
      </w:r>
      <w:r>
        <w:rPr>
          <w:rFonts w:asciiTheme="minorHAnsi" w:hAnsiTheme="minorHAnsi" w:cstheme="minorHAnsi"/>
        </w:rPr>
        <w:t xml:space="preserve"> </w:t>
      </w:r>
      <w:r w:rsidRPr="00557A4C">
        <w:rPr>
          <w:rFonts w:asciiTheme="minorHAnsi" w:hAnsiTheme="minorHAnsi" w:cstheme="minorHAnsi"/>
        </w:rPr>
        <w:t>chronicle the problems and failures (e.g., readings you had difficulty with, concepts that didn't make</w:t>
      </w:r>
      <w:r>
        <w:rPr>
          <w:rFonts w:asciiTheme="minorHAnsi" w:hAnsiTheme="minorHAnsi" w:cstheme="minorHAnsi"/>
        </w:rPr>
        <w:t xml:space="preserve"> </w:t>
      </w:r>
      <w:r w:rsidRPr="00557A4C">
        <w:rPr>
          <w:rFonts w:asciiTheme="minorHAnsi" w:hAnsiTheme="minorHAnsi" w:cstheme="minorHAnsi"/>
        </w:rPr>
        <w:t>sense, assignments that didn't seem to work for you) as well as the successes.</w:t>
      </w:r>
    </w:p>
    <w:p w:rsidR="00557A4C" w:rsidRPr="00557A4C" w:rsidRDefault="00557A4C" w:rsidP="00557A4C">
      <w:pPr>
        <w:rPr>
          <w:rFonts w:asciiTheme="minorHAnsi" w:hAnsiTheme="minorHAnsi" w:cstheme="minorHAnsi"/>
        </w:rPr>
      </w:pPr>
      <w:r w:rsidRPr="00557A4C">
        <w:rPr>
          <w:rFonts w:asciiTheme="minorHAnsi" w:hAnsiTheme="minorHAnsi" w:cstheme="minorHAnsi"/>
        </w:rPr>
        <w:t>In this class, we will use the discussion forum area for our Learning Journals. Each class participant will have his/her own thread and will be responsible for making regular posts.</w:t>
      </w:r>
    </w:p>
    <w:p w:rsidR="00557A4C" w:rsidRPr="00557A4C" w:rsidRDefault="00557A4C" w:rsidP="00557A4C">
      <w:pPr>
        <w:rPr>
          <w:rFonts w:asciiTheme="minorHAnsi" w:hAnsiTheme="minorHAnsi" w:cstheme="minorHAnsi"/>
        </w:rPr>
      </w:pPr>
      <w:r w:rsidRPr="00557A4C">
        <w:rPr>
          <w:rFonts w:asciiTheme="minorHAnsi" w:hAnsiTheme="minorHAnsi" w:cstheme="minorHAnsi"/>
        </w:rPr>
        <w:t>Other class members will be able to read your Journal. You are expected to make a minimum of two submissions per module. However, you may contribute as many entries as you like to your Learning</w:t>
      </w:r>
      <w:r>
        <w:rPr>
          <w:rFonts w:asciiTheme="minorHAnsi" w:hAnsiTheme="minorHAnsi" w:cstheme="minorHAnsi"/>
          <w:b/>
        </w:rPr>
        <w:t xml:space="preserve"> </w:t>
      </w:r>
      <w:r w:rsidRPr="00557A4C">
        <w:rPr>
          <w:rFonts w:asciiTheme="minorHAnsi" w:hAnsiTheme="minorHAnsi" w:cstheme="minorHAnsi"/>
        </w:rPr>
        <w:t>Journal.</w:t>
      </w:r>
    </w:p>
    <w:p w:rsidR="00557A4C" w:rsidRPr="00557A4C" w:rsidRDefault="00557A4C" w:rsidP="00557A4C">
      <w:pPr>
        <w:pStyle w:val="ListParagraph"/>
        <w:numPr>
          <w:ilvl w:val="0"/>
          <w:numId w:val="7"/>
        </w:numPr>
        <w:rPr>
          <w:rFonts w:asciiTheme="minorHAnsi" w:hAnsiTheme="minorHAnsi" w:cstheme="minorHAnsi"/>
        </w:rPr>
      </w:pPr>
      <w:r w:rsidRPr="00557A4C">
        <w:rPr>
          <w:rFonts w:asciiTheme="minorHAnsi" w:hAnsiTheme="minorHAnsi" w:cstheme="minorHAnsi"/>
        </w:rPr>
        <w:t>Early in the module, identify what you want to learn. Near the end of the module, describe this</w:t>
      </w:r>
      <w:r>
        <w:rPr>
          <w:rFonts w:asciiTheme="minorHAnsi" w:hAnsiTheme="minorHAnsi" w:cstheme="minorHAnsi"/>
        </w:rPr>
        <w:t xml:space="preserve"> </w:t>
      </w:r>
      <w:r w:rsidRPr="00557A4C">
        <w:rPr>
          <w:rFonts w:asciiTheme="minorHAnsi" w:hAnsiTheme="minorHAnsi" w:cstheme="minorHAnsi"/>
        </w:rPr>
        <w:t>learning journey.</w:t>
      </w:r>
    </w:p>
    <w:p w:rsidR="00557A4C" w:rsidRPr="00557A4C" w:rsidRDefault="00557A4C" w:rsidP="00557A4C">
      <w:pPr>
        <w:pStyle w:val="ListParagraph"/>
        <w:numPr>
          <w:ilvl w:val="0"/>
          <w:numId w:val="6"/>
        </w:numPr>
        <w:rPr>
          <w:rFonts w:asciiTheme="minorHAnsi" w:hAnsiTheme="minorHAnsi" w:cstheme="minorHAnsi"/>
        </w:rPr>
      </w:pPr>
      <w:r w:rsidRPr="00557A4C">
        <w:rPr>
          <w:rFonts w:asciiTheme="minorHAnsi" w:hAnsiTheme="minorHAnsi" w:cstheme="minorHAnsi"/>
        </w:rPr>
        <w:t>What 'big idea,' concept or issue from this module had the greatest impact on your thinking?</w:t>
      </w:r>
    </w:p>
    <w:p w:rsidR="00557A4C" w:rsidRDefault="00557A4C" w:rsidP="00557A4C">
      <w:pPr>
        <w:pStyle w:val="ListParagraph"/>
        <w:numPr>
          <w:ilvl w:val="0"/>
          <w:numId w:val="6"/>
        </w:numPr>
        <w:rPr>
          <w:rFonts w:asciiTheme="minorHAnsi" w:hAnsiTheme="minorHAnsi" w:cstheme="minorHAnsi"/>
        </w:rPr>
      </w:pPr>
      <w:r w:rsidRPr="00557A4C">
        <w:rPr>
          <w:rFonts w:asciiTheme="minorHAnsi" w:hAnsiTheme="minorHAnsi" w:cstheme="minorHAnsi"/>
        </w:rPr>
        <w:t>Why?</w:t>
      </w:r>
    </w:p>
    <w:p w:rsidR="00557A4C" w:rsidRPr="00557A4C" w:rsidRDefault="00557A4C" w:rsidP="00557A4C">
      <w:pPr>
        <w:pStyle w:val="ListParagraph"/>
        <w:numPr>
          <w:ilvl w:val="0"/>
          <w:numId w:val="6"/>
        </w:numPr>
        <w:rPr>
          <w:rFonts w:asciiTheme="minorHAnsi" w:hAnsiTheme="minorHAnsi" w:cstheme="minorHAnsi"/>
        </w:rPr>
      </w:pPr>
      <w:r w:rsidRPr="00557A4C">
        <w:rPr>
          <w:rFonts w:asciiTheme="minorHAnsi" w:hAnsiTheme="minorHAnsi" w:cstheme="minorHAnsi"/>
        </w:rPr>
        <w:t>How will this idea, concept, or issue influence your practice as a DE Professional?</w:t>
      </w:r>
    </w:p>
    <w:p w:rsidR="00A91E9A" w:rsidRPr="00557A4C" w:rsidRDefault="00557A4C" w:rsidP="00557A4C">
      <w:pPr>
        <w:pStyle w:val="ListParagraph"/>
        <w:numPr>
          <w:ilvl w:val="0"/>
          <w:numId w:val="6"/>
        </w:numPr>
        <w:rPr>
          <w:rFonts w:asciiTheme="minorHAnsi" w:hAnsiTheme="minorHAnsi" w:cstheme="minorHAnsi"/>
        </w:rPr>
      </w:pPr>
      <w:r w:rsidRPr="00557A4C">
        <w:rPr>
          <w:rFonts w:asciiTheme="minorHAnsi" w:hAnsiTheme="minorHAnsi" w:cstheme="minorHAnsi"/>
        </w:rPr>
        <w:t>What questions remain for you from this module? How will you resolve these questions?</w:t>
      </w:r>
    </w:p>
    <w:p w:rsidR="00615CBA" w:rsidRPr="001A251E" w:rsidRDefault="00557A4C" w:rsidP="00615CBA">
      <w:pPr>
        <w:rPr>
          <w:rFonts w:asciiTheme="minorHAnsi" w:hAnsiTheme="minorHAnsi" w:cstheme="minorHAnsi"/>
          <w:b/>
        </w:rPr>
      </w:pPr>
      <w:r>
        <w:rPr>
          <w:rFonts w:asciiTheme="minorHAnsi" w:hAnsiTheme="minorHAnsi" w:cstheme="minorHAnsi"/>
          <w:b/>
        </w:rPr>
        <w:t xml:space="preserve">Dr. </w:t>
      </w:r>
      <w:proofErr w:type="spellStart"/>
      <w:r>
        <w:rPr>
          <w:rFonts w:asciiTheme="minorHAnsi" w:hAnsiTheme="minorHAnsi" w:cstheme="minorHAnsi"/>
          <w:b/>
        </w:rPr>
        <w:t>Walti</w:t>
      </w:r>
      <w:r w:rsidR="00615CBA" w:rsidRPr="001A251E">
        <w:rPr>
          <w:rFonts w:asciiTheme="minorHAnsi" w:hAnsiTheme="minorHAnsi" w:cstheme="minorHAnsi"/>
          <w:b/>
        </w:rPr>
        <w:t>’s</w:t>
      </w:r>
      <w:proofErr w:type="spellEnd"/>
      <w:r w:rsidR="00615CBA" w:rsidRPr="001A251E">
        <w:rPr>
          <w:rFonts w:asciiTheme="minorHAnsi" w:hAnsiTheme="minorHAnsi" w:cstheme="minorHAnsi"/>
          <w:b/>
        </w:rPr>
        <w:t xml:space="preserve"> Original Post</w:t>
      </w:r>
      <w:r>
        <w:rPr>
          <w:rFonts w:asciiTheme="minorHAnsi" w:hAnsiTheme="minorHAnsi" w:cstheme="minorHAnsi"/>
          <w:b/>
        </w:rPr>
        <w:t xml:space="preserve"> OMDE 601</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lastRenderedPageBreak/>
        <w:t>Report on what you have learned within each course module and in the course overall</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Examine, analyze, and critically reflect upon the new knowledge acquired through this course, for example, by relating the knowledge gained to personal experience or applying that knowledge to current situations (e.g., within the work environment)</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Make connections between the course topics and how the course topics relate to what you have learned and how you have learned (i.e., your individual learning process)</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Explore your evolving ideas about and understanding of distance education, and relate these to the course content</w:t>
      </w:r>
    </w:p>
    <w:p w:rsidR="00615CBA" w:rsidRPr="001A251E" w:rsidRDefault="00615CBA" w:rsidP="00615CBA">
      <w:pPr>
        <w:pStyle w:val="ListParagraph"/>
        <w:numPr>
          <w:ilvl w:val="0"/>
          <w:numId w:val="1"/>
        </w:numPr>
        <w:rPr>
          <w:rFonts w:asciiTheme="minorHAnsi" w:hAnsiTheme="minorHAnsi" w:cstheme="minorHAnsi"/>
        </w:rPr>
      </w:pPr>
      <w:r w:rsidRPr="001A251E">
        <w:rPr>
          <w:rFonts w:asciiTheme="minorHAnsi" w:hAnsiTheme="minorHAnsi" w:cstheme="minorHAnsi"/>
        </w:rPr>
        <w:t>Describe if/how you have achieved module objectives and overall course objective</w:t>
      </w:r>
    </w:p>
    <w:p w:rsidR="00615CBA" w:rsidRDefault="00615CBA" w:rsidP="00615CBA">
      <w:pPr>
        <w:rPr>
          <w:rFonts w:asciiTheme="minorHAnsi" w:hAnsiTheme="minorHAnsi" w:cstheme="minorHAnsi"/>
          <w:b/>
          <w:color w:val="000000"/>
        </w:rPr>
      </w:pPr>
      <w:r w:rsidRPr="00392CA0">
        <w:rPr>
          <w:rFonts w:asciiTheme="minorHAnsi" w:hAnsiTheme="minorHAnsi" w:cstheme="minorHAnsi"/>
          <w:b/>
        </w:rPr>
        <w:t>John Marsden (</w:t>
      </w:r>
      <w:r w:rsidRPr="00392CA0">
        <w:rPr>
          <w:rFonts w:asciiTheme="minorHAnsi" w:hAnsiTheme="minorHAnsi" w:cstheme="minorHAnsi"/>
          <w:b/>
          <w:color w:val="000000"/>
        </w:rPr>
        <w:t>youtu.be/IWk80rjgFNA)</w:t>
      </w:r>
    </w:p>
    <w:p w:rsidR="00615CBA" w:rsidRDefault="00615CBA" w:rsidP="00615CBA">
      <w:pPr>
        <w:pStyle w:val="ListParagraph"/>
        <w:numPr>
          <w:ilvl w:val="0"/>
          <w:numId w:val="1"/>
        </w:numPr>
        <w:rPr>
          <w:rFonts w:asciiTheme="minorHAnsi" w:hAnsiTheme="minorHAnsi" w:cstheme="minorHAnsi"/>
        </w:rPr>
      </w:pPr>
      <w:r>
        <w:rPr>
          <w:rFonts w:asciiTheme="minorHAnsi" w:hAnsiTheme="minorHAnsi" w:cstheme="minorHAnsi"/>
        </w:rPr>
        <w:t>Reflective journals are a way of developing a skills base</w:t>
      </w:r>
    </w:p>
    <w:p w:rsidR="00615CBA" w:rsidRDefault="00615CBA" w:rsidP="00615CBA">
      <w:pPr>
        <w:pStyle w:val="ListParagraph"/>
        <w:numPr>
          <w:ilvl w:val="0"/>
          <w:numId w:val="1"/>
        </w:numPr>
        <w:rPr>
          <w:rFonts w:asciiTheme="minorHAnsi" w:hAnsiTheme="minorHAnsi" w:cstheme="minorHAnsi"/>
        </w:rPr>
      </w:pPr>
      <w:r>
        <w:rPr>
          <w:rFonts w:asciiTheme="minorHAnsi" w:hAnsiTheme="minorHAnsi" w:cstheme="minorHAnsi"/>
        </w:rPr>
        <w:t>How to keep a journal</w:t>
      </w:r>
    </w:p>
    <w:p w:rsidR="00615CBA" w:rsidRDefault="00615CBA" w:rsidP="00615CBA">
      <w:pPr>
        <w:pStyle w:val="ListParagraph"/>
        <w:numPr>
          <w:ilvl w:val="1"/>
          <w:numId w:val="1"/>
        </w:numPr>
        <w:rPr>
          <w:rFonts w:asciiTheme="minorHAnsi" w:hAnsiTheme="minorHAnsi" w:cstheme="minorHAnsi"/>
        </w:rPr>
      </w:pPr>
      <w:r>
        <w:rPr>
          <w:rFonts w:asciiTheme="minorHAnsi" w:hAnsiTheme="minorHAnsi" w:cstheme="minorHAnsi"/>
        </w:rPr>
        <w:t>Step 1 – record experience accurately</w:t>
      </w:r>
    </w:p>
    <w:p w:rsidR="00615CBA" w:rsidRDefault="00615CBA" w:rsidP="00615CBA">
      <w:pPr>
        <w:pStyle w:val="ListParagraph"/>
        <w:numPr>
          <w:ilvl w:val="2"/>
          <w:numId w:val="1"/>
        </w:numPr>
        <w:rPr>
          <w:rFonts w:asciiTheme="minorHAnsi" w:hAnsiTheme="minorHAnsi" w:cstheme="minorHAnsi"/>
        </w:rPr>
      </w:pPr>
      <w:r>
        <w:rPr>
          <w:rFonts w:asciiTheme="minorHAnsi" w:hAnsiTheme="minorHAnsi" w:cstheme="minorHAnsi"/>
        </w:rPr>
        <w:t>What’s happened?  Where? When? Who is involved? What emotions has it brought up for me? How did I behave?</w:t>
      </w:r>
    </w:p>
    <w:p w:rsidR="00615CBA" w:rsidRDefault="00615CBA" w:rsidP="00615CBA">
      <w:pPr>
        <w:pStyle w:val="ListParagraph"/>
        <w:numPr>
          <w:ilvl w:val="1"/>
          <w:numId w:val="1"/>
        </w:numPr>
        <w:rPr>
          <w:rFonts w:asciiTheme="minorHAnsi" w:hAnsiTheme="minorHAnsi" w:cstheme="minorHAnsi"/>
        </w:rPr>
      </w:pPr>
      <w:r>
        <w:rPr>
          <w:rFonts w:asciiTheme="minorHAnsi" w:hAnsiTheme="minorHAnsi" w:cstheme="minorHAnsi"/>
        </w:rPr>
        <w:t>Step 2 – What have I learned as a result of this experience?</w:t>
      </w:r>
    </w:p>
    <w:p w:rsidR="00615CBA" w:rsidRDefault="00615CBA" w:rsidP="00615CBA">
      <w:pPr>
        <w:pStyle w:val="ListParagraph"/>
        <w:numPr>
          <w:ilvl w:val="2"/>
          <w:numId w:val="1"/>
        </w:numPr>
        <w:rPr>
          <w:rFonts w:asciiTheme="minorHAnsi" w:hAnsiTheme="minorHAnsi" w:cstheme="minorHAnsi"/>
        </w:rPr>
      </w:pPr>
      <w:r>
        <w:rPr>
          <w:rFonts w:asciiTheme="minorHAnsi" w:hAnsiTheme="minorHAnsi" w:cstheme="minorHAnsi"/>
        </w:rPr>
        <w:t>What do I know now that I didn’t before?  ?  What would I do differently?  What would I do well?  What did I do badly?  What was the result of my behavior?  Does anything constitute a repeat pattern of behavior?</w:t>
      </w:r>
    </w:p>
    <w:p w:rsidR="00615CBA" w:rsidRDefault="00615CBA" w:rsidP="00615CBA">
      <w:pPr>
        <w:pStyle w:val="ListParagraph"/>
        <w:numPr>
          <w:ilvl w:val="1"/>
          <w:numId w:val="1"/>
        </w:numPr>
        <w:rPr>
          <w:rFonts w:asciiTheme="minorHAnsi" w:hAnsiTheme="minorHAnsi" w:cstheme="minorHAnsi"/>
        </w:rPr>
      </w:pPr>
      <w:r>
        <w:rPr>
          <w:rFonts w:asciiTheme="minorHAnsi" w:hAnsiTheme="minorHAnsi" w:cstheme="minorHAnsi"/>
        </w:rPr>
        <w:t>Step 3 – Action plan</w:t>
      </w:r>
    </w:p>
    <w:p w:rsidR="00615CBA" w:rsidRDefault="00615CBA" w:rsidP="00615CBA">
      <w:pPr>
        <w:pStyle w:val="ListParagraph"/>
        <w:numPr>
          <w:ilvl w:val="2"/>
          <w:numId w:val="1"/>
        </w:numPr>
        <w:rPr>
          <w:rFonts w:asciiTheme="minorHAnsi" w:hAnsiTheme="minorHAnsi" w:cstheme="minorHAnsi"/>
        </w:rPr>
      </w:pPr>
      <w:r>
        <w:rPr>
          <w:rFonts w:asciiTheme="minorHAnsi" w:hAnsiTheme="minorHAnsi" w:cstheme="minorHAnsi"/>
        </w:rPr>
        <w:t>As a result of what I learned, what would I do differently next time?  What goals do I need to set myself?  How do I know when I’ve achieved those goals?</w:t>
      </w:r>
    </w:p>
    <w:p w:rsidR="00615CBA" w:rsidRDefault="00615CBA" w:rsidP="00615CBA">
      <w:pPr>
        <w:pStyle w:val="ListParagraph"/>
        <w:ind w:left="2160"/>
        <w:rPr>
          <w:rFonts w:asciiTheme="minorHAnsi" w:hAnsiTheme="minorHAnsi" w:cstheme="minorHAnsi"/>
        </w:rPr>
      </w:pPr>
    </w:p>
    <w:p w:rsidR="00615CBA" w:rsidRDefault="00615CBA" w:rsidP="00615CBA">
      <w:pPr>
        <w:pStyle w:val="ListParagraph"/>
        <w:ind w:left="0"/>
        <w:rPr>
          <w:rFonts w:asciiTheme="minorHAnsi" w:hAnsiTheme="minorHAnsi" w:cstheme="minorHAnsi"/>
        </w:rPr>
      </w:pPr>
      <w:r>
        <w:rPr>
          <w:rFonts w:asciiTheme="minorHAnsi" w:hAnsiTheme="minorHAnsi" w:cstheme="minorHAnsi"/>
        </w:rPr>
        <w:t>Kolb’s Learning Cycle: 4 categories of learners: Experience/Reflection/Theory/Planning</w:t>
      </w:r>
    </w:p>
    <w:p w:rsidR="00615CBA" w:rsidRDefault="00615CBA" w:rsidP="00615CBA">
      <w:pPr>
        <w:pStyle w:val="ListParagraph"/>
        <w:ind w:left="0"/>
        <w:rPr>
          <w:rFonts w:asciiTheme="minorHAnsi" w:hAnsiTheme="minorHAnsi" w:cstheme="minorHAnsi"/>
        </w:rPr>
      </w:pPr>
    </w:p>
    <w:p w:rsidR="00615CBA" w:rsidRDefault="00615CBA" w:rsidP="00615CBA">
      <w:pPr>
        <w:pStyle w:val="ListParagraph"/>
        <w:ind w:left="0"/>
        <w:rPr>
          <w:rFonts w:asciiTheme="minorHAnsi" w:hAnsiTheme="minorHAnsi" w:cstheme="minorHAnsi"/>
        </w:rPr>
      </w:pPr>
      <w:r>
        <w:rPr>
          <w:rFonts w:asciiTheme="minorHAnsi" w:hAnsiTheme="minorHAnsi" w:cstheme="minorHAnsi"/>
        </w:rPr>
        <w:t>Per Kolb the most successful learners use all 4 strategies</w:t>
      </w:r>
    </w:p>
    <w:p w:rsidR="008E592C" w:rsidRPr="00D632FC" w:rsidRDefault="008E592C" w:rsidP="008E592C">
      <w:pPr>
        <w:pStyle w:val="Heading1"/>
        <w:rPr>
          <w:rFonts w:asciiTheme="minorHAnsi" w:hAnsiTheme="minorHAnsi" w:cstheme="minorHAnsi"/>
          <w:b w:val="0"/>
          <w:color w:val="000000" w:themeColor="text1"/>
          <w:sz w:val="24"/>
          <w:szCs w:val="24"/>
        </w:rPr>
      </w:pPr>
    </w:p>
    <w:sectPr w:rsidR="008E592C" w:rsidRPr="00D632F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EB" w:rsidRDefault="006723EB" w:rsidP="008E592C">
      <w:pPr>
        <w:spacing w:after="0" w:line="240" w:lineRule="auto"/>
      </w:pPr>
      <w:r>
        <w:separator/>
      </w:r>
    </w:p>
  </w:endnote>
  <w:endnote w:type="continuationSeparator" w:id="0">
    <w:p w:rsidR="006723EB" w:rsidRDefault="006723EB" w:rsidP="008E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6723EB">
      <w:tc>
        <w:tcPr>
          <w:tcW w:w="500" w:type="pct"/>
          <w:tcBorders>
            <w:top w:val="single" w:sz="4" w:space="0" w:color="2861A9" w:themeColor="accent2" w:themeShade="BF"/>
          </w:tcBorders>
          <w:shd w:val="clear" w:color="auto" w:fill="2861A9" w:themeFill="accent2" w:themeFillShade="BF"/>
        </w:tcPr>
        <w:p w:rsidR="006723EB" w:rsidRDefault="006723EB">
          <w:pPr>
            <w:pStyle w:val="Footer"/>
            <w:jc w:val="right"/>
            <w:rPr>
              <w:b/>
              <w:bCs/>
              <w:color w:val="FFFFFF" w:themeColor="background1"/>
            </w:rPr>
          </w:pPr>
          <w:r>
            <w:fldChar w:fldCharType="begin"/>
          </w:r>
          <w:r>
            <w:instrText xml:space="preserve"> PAGE   \* MERGEFORMAT </w:instrText>
          </w:r>
          <w:r>
            <w:fldChar w:fldCharType="separate"/>
          </w:r>
          <w:r w:rsidR="006903E9" w:rsidRPr="006903E9">
            <w:rPr>
              <w:noProof/>
              <w:color w:val="FFFFFF" w:themeColor="background1"/>
            </w:rPr>
            <w:t>1</w:t>
          </w:r>
          <w:r>
            <w:rPr>
              <w:noProof/>
              <w:color w:val="FFFFFF" w:themeColor="background1"/>
            </w:rPr>
            <w:fldChar w:fldCharType="end"/>
          </w:r>
        </w:p>
      </w:tc>
      <w:tc>
        <w:tcPr>
          <w:tcW w:w="4500" w:type="pct"/>
          <w:tcBorders>
            <w:top w:val="single" w:sz="4" w:space="0" w:color="auto"/>
          </w:tcBorders>
        </w:tcPr>
        <w:p w:rsidR="006723EB" w:rsidRDefault="006723EB" w:rsidP="008E592C">
          <w:pPr>
            <w:pStyle w:val="Footer"/>
          </w:pPr>
          <w:r>
            <w:fldChar w:fldCharType="begin"/>
          </w:r>
          <w:r>
            <w:instrText xml:space="preserve"> STYLEREF  "1"  </w:instrText>
          </w:r>
          <w:r>
            <w:rPr>
              <w:noProof/>
            </w:rPr>
            <w:fldChar w:fldCharType="end"/>
          </w:r>
          <w:r>
            <w:t xml:space="preserve"> | </w:t>
          </w:r>
          <w:sdt>
            <w:sdtPr>
              <w:alias w:val="Company"/>
              <w:id w:val="75914618"/>
              <w:dataBinding w:prefixMappings="xmlns:ns0='http://schemas.openxmlformats.org/officeDocument/2006/extended-properties'" w:xpath="/ns0:Properties[1]/ns0:Company[1]" w:storeItemID="{6668398D-A668-4E3E-A5EB-62B293D839F1}"/>
              <w:text/>
            </w:sdtPr>
            <w:sdtContent>
              <w:r>
                <w:t>Course of Study: Masters in Distance Education – Teaching and Training</w:t>
              </w:r>
            </w:sdtContent>
          </w:sdt>
        </w:p>
      </w:tc>
    </w:tr>
  </w:tbl>
  <w:p w:rsidR="006723EB" w:rsidRDefault="0067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EB" w:rsidRDefault="006723EB" w:rsidP="008E592C">
      <w:pPr>
        <w:spacing w:after="0" w:line="240" w:lineRule="auto"/>
      </w:pPr>
      <w:r>
        <w:separator/>
      </w:r>
    </w:p>
  </w:footnote>
  <w:footnote w:type="continuationSeparator" w:id="0">
    <w:p w:rsidR="006723EB" w:rsidRDefault="006723EB" w:rsidP="008E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6723EB">
      <w:sdt>
        <w:sdtPr>
          <w:rPr>
            <w:color w:val="FFFFFF" w:themeColor="background1"/>
          </w:rPr>
          <w:alias w:val="Date"/>
          <w:id w:val="77625188"/>
          <w:placeholder>
            <w:docPart w:val="5D0A81B513954ED9859B2B66DD1D9A28"/>
          </w:placeholder>
          <w:dataBinding w:prefixMappings="xmlns:ns0='http://schemas.microsoft.com/office/2006/coverPageProps'" w:xpath="/ns0:CoverPageProperties[1]/ns0:PublishDate[1]" w:storeItemID="{55AF091B-3C7A-41E3-B477-F2FDAA23CFDA}"/>
          <w:date w:fullDate="2013-11-20T00:00:00Z">
            <w:dateFormat w:val="MMMM d, yyyy"/>
            <w:lid w:val="en-US"/>
            <w:storeMappedDataAs w:val="dateTime"/>
            <w:calendar w:val="gregorian"/>
          </w:date>
        </w:sdtPr>
        <w:sdtContent>
          <w:tc>
            <w:tcPr>
              <w:tcW w:w="1500" w:type="pct"/>
              <w:tcBorders>
                <w:bottom w:val="single" w:sz="4" w:space="0" w:color="2861A9" w:themeColor="accent2" w:themeShade="BF"/>
              </w:tcBorders>
              <w:shd w:val="clear" w:color="auto" w:fill="2861A9" w:themeFill="accent2" w:themeFillShade="BF"/>
              <w:vAlign w:val="bottom"/>
            </w:tcPr>
            <w:p w:rsidR="006723EB" w:rsidRDefault="006723EB" w:rsidP="00D81BDA">
              <w:pPr>
                <w:pStyle w:val="Header"/>
                <w:jc w:val="right"/>
                <w:rPr>
                  <w:color w:val="FFFFFF" w:themeColor="background1"/>
                </w:rPr>
              </w:pPr>
              <w:r>
                <w:rPr>
                  <w:color w:val="FFFFFF" w:themeColor="background1"/>
                </w:rPr>
                <w:t>November 20, 2013</w:t>
              </w:r>
            </w:p>
          </w:tc>
        </w:sdtContent>
      </w:sdt>
      <w:tc>
        <w:tcPr>
          <w:tcW w:w="4000" w:type="pct"/>
          <w:tcBorders>
            <w:bottom w:val="single" w:sz="4" w:space="0" w:color="auto"/>
          </w:tcBorders>
          <w:vAlign w:val="bottom"/>
        </w:tcPr>
        <w:p w:rsidR="006723EB" w:rsidRDefault="006723EB" w:rsidP="008E592C">
          <w:pPr>
            <w:pStyle w:val="Header"/>
            <w:rPr>
              <w:color w:val="32AD50" w:themeColor="accent3" w:themeShade="BF"/>
            </w:rPr>
          </w:pPr>
          <w:r>
            <w:rPr>
              <w:b/>
              <w:bCs/>
              <w:color w:val="32AD50" w:themeColor="accent3" w:themeShade="BF"/>
            </w:rPr>
            <w:t>[</w:t>
          </w:r>
          <w:sdt>
            <w:sdtPr>
              <w:rPr>
                <w:b/>
                <w:bCs/>
                <w:caps/>
              </w:rPr>
              <w:alias w:val="Title"/>
              <w:id w:val="77625180"/>
              <w:placeholder>
                <w:docPart w:val="02E254581B644B159332E7B781D8F372"/>
              </w:placeholder>
              <w:dataBinding w:prefixMappings="xmlns:ns0='http://schemas.openxmlformats.org/package/2006/metadata/core-properties' xmlns:ns1='http://purl.org/dc/elements/1.1/'" w:xpath="/ns0:coreProperties[1]/ns1:title[1]" w:storeItemID="{6C3C8BC8-F283-45AE-878A-BAB7291924A1}"/>
              <w:text/>
            </w:sdtPr>
            <w:sdtContent>
              <w:r>
                <w:rPr>
                  <w:b/>
                  <w:bCs/>
                  <w:caps/>
                </w:rPr>
                <w:t>Joanne deitsch – learning journal</w:t>
              </w:r>
            </w:sdtContent>
          </w:sdt>
          <w:r>
            <w:rPr>
              <w:b/>
              <w:bCs/>
              <w:color w:val="32AD50" w:themeColor="accent3" w:themeShade="BF"/>
            </w:rPr>
            <w:t>]</w:t>
          </w:r>
        </w:p>
      </w:tc>
    </w:tr>
  </w:tbl>
  <w:p w:rsidR="006723EB" w:rsidRDefault="0067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1A5B"/>
    <w:multiLevelType w:val="hybridMultilevel"/>
    <w:tmpl w:val="7E44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863C5"/>
    <w:multiLevelType w:val="hybridMultilevel"/>
    <w:tmpl w:val="81C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15D2C"/>
    <w:multiLevelType w:val="hybridMultilevel"/>
    <w:tmpl w:val="533A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00BB5"/>
    <w:multiLevelType w:val="hybridMultilevel"/>
    <w:tmpl w:val="97D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3231"/>
    <w:multiLevelType w:val="hybridMultilevel"/>
    <w:tmpl w:val="B9128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D489F"/>
    <w:multiLevelType w:val="hybridMultilevel"/>
    <w:tmpl w:val="895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04C9B"/>
    <w:multiLevelType w:val="hybridMultilevel"/>
    <w:tmpl w:val="B6E04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22D2C"/>
    <w:multiLevelType w:val="hybridMultilevel"/>
    <w:tmpl w:val="6D7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17D92"/>
    <w:multiLevelType w:val="hybridMultilevel"/>
    <w:tmpl w:val="47AC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64090"/>
    <w:multiLevelType w:val="hybridMultilevel"/>
    <w:tmpl w:val="325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23E05"/>
    <w:multiLevelType w:val="hybridMultilevel"/>
    <w:tmpl w:val="EE5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E565B"/>
    <w:multiLevelType w:val="hybridMultilevel"/>
    <w:tmpl w:val="F9361F52"/>
    <w:lvl w:ilvl="0" w:tplc="C66E0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A73DB"/>
    <w:multiLevelType w:val="hybridMultilevel"/>
    <w:tmpl w:val="E994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B0187"/>
    <w:multiLevelType w:val="hybridMultilevel"/>
    <w:tmpl w:val="FD4C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6"/>
  </w:num>
  <w:num w:numId="5">
    <w:abstractNumId w:val="11"/>
  </w:num>
  <w:num w:numId="6">
    <w:abstractNumId w:val="1"/>
  </w:num>
  <w:num w:numId="7">
    <w:abstractNumId w:val="10"/>
  </w:num>
  <w:num w:numId="8">
    <w:abstractNumId w:val="7"/>
  </w:num>
  <w:num w:numId="9">
    <w:abstractNumId w:val="0"/>
  </w:num>
  <w:num w:numId="10">
    <w:abstractNumId w:val="12"/>
  </w:num>
  <w:num w:numId="11">
    <w:abstractNumId w:val="3"/>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2C"/>
    <w:rsid w:val="00053052"/>
    <w:rsid w:val="00074EB3"/>
    <w:rsid w:val="00077849"/>
    <w:rsid w:val="00082F8E"/>
    <w:rsid w:val="00090B43"/>
    <w:rsid w:val="000A3D40"/>
    <w:rsid w:val="000A5CF9"/>
    <w:rsid w:val="000C561F"/>
    <w:rsid w:val="000C756D"/>
    <w:rsid w:val="000C7864"/>
    <w:rsid w:val="000D2651"/>
    <w:rsid w:val="000D3F0D"/>
    <w:rsid w:val="000D7914"/>
    <w:rsid w:val="000F224F"/>
    <w:rsid w:val="000F3A14"/>
    <w:rsid w:val="001025FC"/>
    <w:rsid w:val="0010663B"/>
    <w:rsid w:val="0013445E"/>
    <w:rsid w:val="0013514E"/>
    <w:rsid w:val="00135884"/>
    <w:rsid w:val="001523C7"/>
    <w:rsid w:val="00163CBF"/>
    <w:rsid w:val="00183227"/>
    <w:rsid w:val="0019261A"/>
    <w:rsid w:val="001A251E"/>
    <w:rsid w:val="001A3F93"/>
    <w:rsid w:val="001C31CB"/>
    <w:rsid w:val="001C5F8E"/>
    <w:rsid w:val="001E05B5"/>
    <w:rsid w:val="001E4203"/>
    <w:rsid w:val="001F2BAE"/>
    <w:rsid w:val="00203EC5"/>
    <w:rsid w:val="002218F9"/>
    <w:rsid w:val="00262F5E"/>
    <w:rsid w:val="00271EC8"/>
    <w:rsid w:val="002942C6"/>
    <w:rsid w:val="002B209F"/>
    <w:rsid w:val="002C0B1B"/>
    <w:rsid w:val="002C3ADB"/>
    <w:rsid w:val="002C5F52"/>
    <w:rsid w:val="002C6554"/>
    <w:rsid w:val="002E1AC2"/>
    <w:rsid w:val="002E7938"/>
    <w:rsid w:val="002F7D8C"/>
    <w:rsid w:val="003049EA"/>
    <w:rsid w:val="00325912"/>
    <w:rsid w:val="00340E3A"/>
    <w:rsid w:val="00350536"/>
    <w:rsid w:val="0036083C"/>
    <w:rsid w:val="003770F5"/>
    <w:rsid w:val="003803C6"/>
    <w:rsid w:val="00384A59"/>
    <w:rsid w:val="0039218A"/>
    <w:rsid w:val="00392CA0"/>
    <w:rsid w:val="00395010"/>
    <w:rsid w:val="003A15E2"/>
    <w:rsid w:val="003A15EF"/>
    <w:rsid w:val="003A653C"/>
    <w:rsid w:val="003C37BA"/>
    <w:rsid w:val="003C4B52"/>
    <w:rsid w:val="003D1FFA"/>
    <w:rsid w:val="003E161A"/>
    <w:rsid w:val="003F499E"/>
    <w:rsid w:val="00400754"/>
    <w:rsid w:val="00402836"/>
    <w:rsid w:val="00403AFD"/>
    <w:rsid w:val="00432B2B"/>
    <w:rsid w:val="00447334"/>
    <w:rsid w:val="0047458B"/>
    <w:rsid w:val="004779DF"/>
    <w:rsid w:val="004A2D52"/>
    <w:rsid w:val="004A4762"/>
    <w:rsid w:val="004A5573"/>
    <w:rsid w:val="004C159A"/>
    <w:rsid w:val="004C2473"/>
    <w:rsid w:val="004C63AF"/>
    <w:rsid w:val="004C64BA"/>
    <w:rsid w:val="004D0A7C"/>
    <w:rsid w:val="004E3E14"/>
    <w:rsid w:val="004E40CC"/>
    <w:rsid w:val="004E5AB4"/>
    <w:rsid w:val="00521816"/>
    <w:rsid w:val="0052638E"/>
    <w:rsid w:val="00543011"/>
    <w:rsid w:val="00545B87"/>
    <w:rsid w:val="00552D11"/>
    <w:rsid w:val="005534E8"/>
    <w:rsid w:val="00557A4C"/>
    <w:rsid w:val="0056094E"/>
    <w:rsid w:val="0057044E"/>
    <w:rsid w:val="0057047C"/>
    <w:rsid w:val="00570D7E"/>
    <w:rsid w:val="0057684D"/>
    <w:rsid w:val="005C68C8"/>
    <w:rsid w:val="005D0B98"/>
    <w:rsid w:val="005D37AB"/>
    <w:rsid w:val="005E2608"/>
    <w:rsid w:val="005F5339"/>
    <w:rsid w:val="0060469C"/>
    <w:rsid w:val="00615CBA"/>
    <w:rsid w:val="006220F8"/>
    <w:rsid w:val="00627895"/>
    <w:rsid w:val="00636D66"/>
    <w:rsid w:val="0065087D"/>
    <w:rsid w:val="00655C7D"/>
    <w:rsid w:val="006723EB"/>
    <w:rsid w:val="00674D21"/>
    <w:rsid w:val="006903E9"/>
    <w:rsid w:val="00693B50"/>
    <w:rsid w:val="00696DA3"/>
    <w:rsid w:val="006A0980"/>
    <w:rsid w:val="006A3F69"/>
    <w:rsid w:val="006B58D3"/>
    <w:rsid w:val="006B5C90"/>
    <w:rsid w:val="006C6E55"/>
    <w:rsid w:val="006E780C"/>
    <w:rsid w:val="00702D82"/>
    <w:rsid w:val="007063A7"/>
    <w:rsid w:val="007069CC"/>
    <w:rsid w:val="00710130"/>
    <w:rsid w:val="00712FFA"/>
    <w:rsid w:val="0072409F"/>
    <w:rsid w:val="00725532"/>
    <w:rsid w:val="007512E3"/>
    <w:rsid w:val="00755F5C"/>
    <w:rsid w:val="00756312"/>
    <w:rsid w:val="00757802"/>
    <w:rsid w:val="00766BD0"/>
    <w:rsid w:val="00781298"/>
    <w:rsid w:val="00786EE6"/>
    <w:rsid w:val="0079293B"/>
    <w:rsid w:val="00795458"/>
    <w:rsid w:val="007A02BD"/>
    <w:rsid w:val="007A1434"/>
    <w:rsid w:val="007A7995"/>
    <w:rsid w:val="007A7DED"/>
    <w:rsid w:val="007D012A"/>
    <w:rsid w:val="007E5EA5"/>
    <w:rsid w:val="007F6D7C"/>
    <w:rsid w:val="00801E7B"/>
    <w:rsid w:val="008373AE"/>
    <w:rsid w:val="00861089"/>
    <w:rsid w:val="00865D9B"/>
    <w:rsid w:val="0087617E"/>
    <w:rsid w:val="008B7213"/>
    <w:rsid w:val="008C6FD9"/>
    <w:rsid w:val="008E592C"/>
    <w:rsid w:val="008F3B45"/>
    <w:rsid w:val="009121DF"/>
    <w:rsid w:val="00943066"/>
    <w:rsid w:val="009718CE"/>
    <w:rsid w:val="009722E8"/>
    <w:rsid w:val="00974771"/>
    <w:rsid w:val="00976D20"/>
    <w:rsid w:val="00983CF0"/>
    <w:rsid w:val="009B518B"/>
    <w:rsid w:val="009B6CAD"/>
    <w:rsid w:val="009D24C5"/>
    <w:rsid w:val="009D7E38"/>
    <w:rsid w:val="009F3880"/>
    <w:rsid w:val="00A02E5A"/>
    <w:rsid w:val="00A1562C"/>
    <w:rsid w:val="00A32E9E"/>
    <w:rsid w:val="00A37267"/>
    <w:rsid w:val="00A45292"/>
    <w:rsid w:val="00A60D64"/>
    <w:rsid w:val="00A667D6"/>
    <w:rsid w:val="00A71C53"/>
    <w:rsid w:val="00A76E72"/>
    <w:rsid w:val="00A91E9A"/>
    <w:rsid w:val="00A93010"/>
    <w:rsid w:val="00A96652"/>
    <w:rsid w:val="00AC1845"/>
    <w:rsid w:val="00AD100F"/>
    <w:rsid w:val="00AE4D0E"/>
    <w:rsid w:val="00AF0945"/>
    <w:rsid w:val="00AF38D1"/>
    <w:rsid w:val="00B30F8A"/>
    <w:rsid w:val="00B31F69"/>
    <w:rsid w:val="00B320E6"/>
    <w:rsid w:val="00B80466"/>
    <w:rsid w:val="00B90397"/>
    <w:rsid w:val="00BC03E5"/>
    <w:rsid w:val="00BD585F"/>
    <w:rsid w:val="00BD6CC6"/>
    <w:rsid w:val="00BE7E46"/>
    <w:rsid w:val="00C10C73"/>
    <w:rsid w:val="00C317BA"/>
    <w:rsid w:val="00C3297B"/>
    <w:rsid w:val="00C43798"/>
    <w:rsid w:val="00C7565A"/>
    <w:rsid w:val="00C8320E"/>
    <w:rsid w:val="00C911A9"/>
    <w:rsid w:val="00CA2EB8"/>
    <w:rsid w:val="00CC5D10"/>
    <w:rsid w:val="00CD3066"/>
    <w:rsid w:val="00CE0721"/>
    <w:rsid w:val="00D01175"/>
    <w:rsid w:val="00D05371"/>
    <w:rsid w:val="00D23E34"/>
    <w:rsid w:val="00D25DCD"/>
    <w:rsid w:val="00D35681"/>
    <w:rsid w:val="00D40607"/>
    <w:rsid w:val="00D50AF1"/>
    <w:rsid w:val="00D53EEF"/>
    <w:rsid w:val="00D632FC"/>
    <w:rsid w:val="00D81BDA"/>
    <w:rsid w:val="00D82859"/>
    <w:rsid w:val="00DA0FB4"/>
    <w:rsid w:val="00DA4D02"/>
    <w:rsid w:val="00DC5789"/>
    <w:rsid w:val="00DE68D9"/>
    <w:rsid w:val="00DF1B22"/>
    <w:rsid w:val="00E06096"/>
    <w:rsid w:val="00E13D18"/>
    <w:rsid w:val="00E17754"/>
    <w:rsid w:val="00E25BBE"/>
    <w:rsid w:val="00E32AE1"/>
    <w:rsid w:val="00E33D4C"/>
    <w:rsid w:val="00E60913"/>
    <w:rsid w:val="00E867DD"/>
    <w:rsid w:val="00EB4760"/>
    <w:rsid w:val="00EC1B8F"/>
    <w:rsid w:val="00ED248F"/>
    <w:rsid w:val="00EE1DA5"/>
    <w:rsid w:val="00F2147E"/>
    <w:rsid w:val="00F475A2"/>
    <w:rsid w:val="00F65EEF"/>
    <w:rsid w:val="00F7391B"/>
    <w:rsid w:val="00F80251"/>
    <w:rsid w:val="00F87494"/>
    <w:rsid w:val="00F92DDA"/>
    <w:rsid w:val="00FA01F5"/>
    <w:rsid w:val="00FA67DA"/>
    <w:rsid w:val="00FB3936"/>
    <w:rsid w:val="00FC16A8"/>
    <w:rsid w:val="00FC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592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8E592C"/>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2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8E592C"/>
    <w:rPr>
      <w:rFonts w:asciiTheme="majorHAnsi" w:eastAsiaTheme="majorEastAsia" w:hAnsiTheme="majorHAnsi" w:cstheme="majorBidi"/>
      <w:b/>
      <w:bCs/>
      <w:color w:val="31B6FD" w:themeColor="accent1"/>
      <w:sz w:val="26"/>
      <w:szCs w:val="26"/>
    </w:rPr>
  </w:style>
  <w:style w:type="paragraph" w:styleId="Header">
    <w:name w:val="header"/>
    <w:basedOn w:val="Normal"/>
    <w:link w:val="HeaderChar"/>
    <w:uiPriority w:val="99"/>
    <w:unhideWhenUsed/>
    <w:rsid w:val="008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C"/>
  </w:style>
  <w:style w:type="paragraph" w:styleId="Footer">
    <w:name w:val="footer"/>
    <w:basedOn w:val="Normal"/>
    <w:link w:val="FooterChar"/>
    <w:uiPriority w:val="99"/>
    <w:unhideWhenUsed/>
    <w:rsid w:val="008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C"/>
  </w:style>
  <w:style w:type="paragraph" w:styleId="BalloonText">
    <w:name w:val="Balloon Text"/>
    <w:basedOn w:val="Normal"/>
    <w:link w:val="BalloonTextChar"/>
    <w:uiPriority w:val="99"/>
    <w:semiHidden/>
    <w:unhideWhenUsed/>
    <w:rsid w:val="008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2C"/>
    <w:rPr>
      <w:rFonts w:ascii="Tahoma" w:hAnsi="Tahoma" w:cs="Tahoma"/>
      <w:sz w:val="16"/>
      <w:szCs w:val="16"/>
    </w:rPr>
  </w:style>
  <w:style w:type="table" w:styleId="TableGrid">
    <w:name w:val="Table Grid"/>
    <w:basedOn w:val="TableNormal"/>
    <w:uiPriority w:val="59"/>
    <w:rsid w:val="008E5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51E"/>
    <w:pPr>
      <w:ind w:left="720"/>
      <w:contextualSpacing/>
    </w:pPr>
  </w:style>
  <w:style w:type="character" w:styleId="Hyperlink">
    <w:name w:val="Hyperlink"/>
    <w:basedOn w:val="DefaultParagraphFont"/>
    <w:uiPriority w:val="99"/>
    <w:unhideWhenUsed/>
    <w:rsid w:val="00D82859"/>
    <w:rPr>
      <w:color w:val="0000FF"/>
      <w:u w:val="single"/>
    </w:rPr>
  </w:style>
  <w:style w:type="paragraph" w:styleId="NormalWeb">
    <w:name w:val="Normal (Web)"/>
    <w:basedOn w:val="Normal"/>
    <w:uiPriority w:val="99"/>
    <w:unhideWhenUsed/>
    <w:rsid w:val="0094306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D012A"/>
    <w:rPr>
      <w:i/>
      <w:iCs/>
    </w:rPr>
  </w:style>
  <w:style w:type="character" w:customStyle="1" w:styleId="apple-converted-space">
    <w:name w:val="apple-converted-space"/>
    <w:basedOn w:val="DefaultParagraphFont"/>
    <w:rsid w:val="00AF38D1"/>
  </w:style>
  <w:style w:type="paragraph" w:customStyle="1" w:styleId="Default">
    <w:name w:val="Default"/>
    <w:rsid w:val="00AC1845"/>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006">
      <w:bodyDiv w:val="1"/>
      <w:marLeft w:val="0"/>
      <w:marRight w:val="0"/>
      <w:marTop w:val="0"/>
      <w:marBottom w:val="0"/>
      <w:divBdr>
        <w:top w:val="none" w:sz="0" w:space="0" w:color="auto"/>
        <w:left w:val="none" w:sz="0" w:space="0" w:color="auto"/>
        <w:bottom w:val="none" w:sz="0" w:space="0" w:color="auto"/>
        <w:right w:val="none" w:sz="0" w:space="0" w:color="auto"/>
      </w:divBdr>
    </w:div>
    <w:div w:id="302008715">
      <w:bodyDiv w:val="1"/>
      <w:marLeft w:val="0"/>
      <w:marRight w:val="0"/>
      <w:marTop w:val="0"/>
      <w:marBottom w:val="0"/>
      <w:divBdr>
        <w:top w:val="none" w:sz="0" w:space="0" w:color="auto"/>
        <w:left w:val="none" w:sz="0" w:space="0" w:color="auto"/>
        <w:bottom w:val="none" w:sz="0" w:space="0" w:color="auto"/>
        <w:right w:val="none" w:sz="0" w:space="0" w:color="auto"/>
      </w:divBdr>
    </w:div>
    <w:div w:id="615674976">
      <w:bodyDiv w:val="1"/>
      <w:marLeft w:val="0"/>
      <w:marRight w:val="0"/>
      <w:marTop w:val="0"/>
      <w:marBottom w:val="0"/>
      <w:divBdr>
        <w:top w:val="none" w:sz="0" w:space="0" w:color="auto"/>
        <w:left w:val="none" w:sz="0" w:space="0" w:color="auto"/>
        <w:bottom w:val="none" w:sz="0" w:space="0" w:color="auto"/>
        <w:right w:val="none" w:sz="0" w:space="0" w:color="auto"/>
      </w:divBdr>
      <w:divsChild>
        <w:div w:id="1590237894">
          <w:marLeft w:val="0"/>
          <w:marRight w:val="0"/>
          <w:marTop w:val="0"/>
          <w:marBottom w:val="0"/>
          <w:divBdr>
            <w:top w:val="single" w:sz="12" w:space="10" w:color="283B5E"/>
            <w:left w:val="single" w:sz="12" w:space="24" w:color="283B5E"/>
            <w:bottom w:val="single" w:sz="12" w:space="10" w:color="283B5E"/>
            <w:right w:val="single" w:sz="12" w:space="24" w:color="283B5E"/>
          </w:divBdr>
          <w:divsChild>
            <w:div w:id="16571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372">
      <w:bodyDiv w:val="1"/>
      <w:marLeft w:val="0"/>
      <w:marRight w:val="0"/>
      <w:marTop w:val="0"/>
      <w:marBottom w:val="0"/>
      <w:divBdr>
        <w:top w:val="none" w:sz="0" w:space="0" w:color="auto"/>
        <w:left w:val="none" w:sz="0" w:space="0" w:color="auto"/>
        <w:bottom w:val="none" w:sz="0" w:space="0" w:color="auto"/>
        <w:right w:val="none" w:sz="0" w:space="0" w:color="auto"/>
      </w:divBdr>
      <w:divsChild>
        <w:div w:id="2103791589">
          <w:marLeft w:val="0"/>
          <w:marRight w:val="0"/>
          <w:marTop w:val="0"/>
          <w:marBottom w:val="0"/>
          <w:divBdr>
            <w:top w:val="single" w:sz="12" w:space="10" w:color="283B5E"/>
            <w:left w:val="single" w:sz="12" w:space="24" w:color="283B5E"/>
            <w:bottom w:val="single" w:sz="12" w:space="10" w:color="283B5E"/>
            <w:right w:val="single" w:sz="12" w:space="24" w:color="283B5E"/>
          </w:divBdr>
          <w:divsChild>
            <w:div w:id="8094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833">
      <w:bodyDiv w:val="1"/>
      <w:marLeft w:val="0"/>
      <w:marRight w:val="0"/>
      <w:marTop w:val="0"/>
      <w:marBottom w:val="0"/>
      <w:divBdr>
        <w:top w:val="none" w:sz="0" w:space="0" w:color="auto"/>
        <w:left w:val="none" w:sz="0" w:space="0" w:color="auto"/>
        <w:bottom w:val="none" w:sz="0" w:space="0" w:color="auto"/>
        <w:right w:val="none" w:sz="0" w:space="0" w:color="auto"/>
      </w:divBdr>
      <w:divsChild>
        <w:div w:id="2037076058">
          <w:marLeft w:val="0"/>
          <w:marRight w:val="0"/>
          <w:marTop w:val="100"/>
          <w:marBottom w:val="15"/>
          <w:divBdr>
            <w:top w:val="none" w:sz="0" w:space="0" w:color="auto"/>
            <w:left w:val="none" w:sz="0" w:space="0" w:color="auto"/>
            <w:bottom w:val="none" w:sz="0" w:space="0" w:color="auto"/>
            <w:right w:val="none" w:sz="0" w:space="0" w:color="auto"/>
          </w:divBdr>
          <w:divsChild>
            <w:div w:id="108745560">
              <w:marLeft w:val="0"/>
              <w:marRight w:val="0"/>
              <w:marTop w:val="100"/>
              <w:marBottom w:val="100"/>
              <w:divBdr>
                <w:top w:val="none" w:sz="0" w:space="0" w:color="auto"/>
                <w:left w:val="none" w:sz="0" w:space="0" w:color="auto"/>
                <w:bottom w:val="none" w:sz="0" w:space="0" w:color="auto"/>
                <w:right w:val="none" w:sz="0" w:space="0" w:color="auto"/>
              </w:divBdr>
              <w:divsChild>
                <w:div w:id="868252240">
                  <w:marLeft w:val="0"/>
                  <w:marRight w:val="0"/>
                  <w:marTop w:val="225"/>
                  <w:marBottom w:val="0"/>
                  <w:divBdr>
                    <w:top w:val="none" w:sz="0" w:space="0" w:color="auto"/>
                    <w:left w:val="none" w:sz="0" w:space="0" w:color="auto"/>
                    <w:bottom w:val="none" w:sz="0" w:space="0" w:color="auto"/>
                    <w:right w:val="none" w:sz="0" w:space="0" w:color="auto"/>
                  </w:divBdr>
                  <w:divsChild>
                    <w:div w:id="1565794161">
                      <w:marLeft w:val="0"/>
                      <w:marRight w:val="0"/>
                      <w:marTop w:val="0"/>
                      <w:marBottom w:val="0"/>
                      <w:divBdr>
                        <w:top w:val="none" w:sz="0" w:space="0" w:color="auto"/>
                        <w:left w:val="none" w:sz="0" w:space="0" w:color="auto"/>
                        <w:bottom w:val="none" w:sz="0" w:space="0" w:color="auto"/>
                        <w:right w:val="none" w:sz="0" w:space="0" w:color="auto"/>
                      </w:divBdr>
                      <w:divsChild>
                        <w:div w:id="676537219">
                          <w:marLeft w:val="0"/>
                          <w:marRight w:val="0"/>
                          <w:marTop w:val="0"/>
                          <w:marBottom w:val="0"/>
                          <w:divBdr>
                            <w:top w:val="none" w:sz="0" w:space="0" w:color="auto"/>
                            <w:left w:val="none" w:sz="0" w:space="0" w:color="auto"/>
                            <w:bottom w:val="none" w:sz="0" w:space="0" w:color="auto"/>
                            <w:right w:val="none" w:sz="0" w:space="0" w:color="auto"/>
                          </w:divBdr>
                          <w:divsChild>
                            <w:div w:id="397018210">
                              <w:marLeft w:val="0"/>
                              <w:marRight w:val="0"/>
                              <w:marTop w:val="0"/>
                              <w:marBottom w:val="0"/>
                              <w:divBdr>
                                <w:top w:val="none" w:sz="0" w:space="0" w:color="auto"/>
                                <w:left w:val="none" w:sz="0" w:space="0" w:color="auto"/>
                                <w:bottom w:val="none" w:sz="0" w:space="0" w:color="auto"/>
                                <w:right w:val="none" w:sz="0" w:space="0" w:color="auto"/>
                              </w:divBdr>
                              <w:divsChild>
                                <w:div w:id="875194102">
                                  <w:marLeft w:val="0"/>
                                  <w:marRight w:val="0"/>
                                  <w:marTop w:val="0"/>
                                  <w:marBottom w:val="0"/>
                                  <w:divBdr>
                                    <w:top w:val="none" w:sz="0" w:space="0" w:color="auto"/>
                                    <w:left w:val="none" w:sz="0" w:space="0" w:color="auto"/>
                                    <w:bottom w:val="none" w:sz="0" w:space="0" w:color="auto"/>
                                    <w:right w:val="none" w:sz="0" w:space="0" w:color="auto"/>
                                  </w:divBdr>
                                  <w:divsChild>
                                    <w:div w:id="1060398332">
                                      <w:marLeft w:val="0"/>
                                      <w:marRight w:val="0"/>
                                      <w:marTop w:val="0"/>
                                      <w:marBottom w:val="0"/>
                                      <w:divBdr>
                                        <w:top w:val="none" w:sz="0" w:space="0" w:color="auto"/>
                                        <w:left w:val="none" w:sz="0" w:space="0" w:color="auto"/>
                                        <w:bottom w:val="none" w:sz="0" w:space="0" w:color="auto"/>
                                        <w:right w:val="none" w:sz="0" w:space="0" w:color="auto"/>
                                      </w:divBdr>
                                      <w:divsChild>
                                        <w:div w:id="1012532149">
                                          <w:marLeft w:val="0"/>
                                          <w:marRight w:val="0"/>
                                          <w:marTop w:val="0"/>
                                          <w:marBottom w:val="0"/>
                                          <w:divBdr>
                                            <w:top w:val="none" w:sz="0" w:space="0" w:color="auto"/>
                                            <w:left w:val="none" w:sz="0" w:space="0" w:color="auto"/>
                                            <w:bottom w:val="none" w:sz="0" w:space="0" w:color="auto"/>
                                            <w:right w:val="none" w:sz="0" w:space="0" w:color="auto"/>
                                          </w:divBdr>
                                          <w:divsChild>
                                            <w:div w:id="285548694">
                                              <w:marLeft w:val="0"/>
                                              <w:marRight w:val="0"/>
                                              <w:marTop w:val="0"/>
                                              <w:marBottom w:val="0"/>
                                              <w:divBdr>
                                                <w:top w:val="none" w:sz="0" w:space="0" w:color="auto"/>
                                                <w:left w:val="none" w:sz="0" w:space="0" w:color="auto"/>
                                                <w:bottom w:val="none" w:sz="0" w:space="0" w:color="auto"/>
                                                <w:right w:val="none" w:sz="0" w:space="0" w:color="auto"/>
                                              </w:divBdr>
                                              <w:divsChild>
                                                <w:div w:id="982004356">
                                                  <w:marLeft w:val="0"/>
                                                  <w:marRight w:val="0"/>
                                                  <w:marTop w:val="0"/>
                                                  <w:marBottom w:val="0"/>
                                                  <w:divBdr>
                                                    <w:top w:val="none" w:sz="0" w:space="0" w:color="auto"/>
                                                    <w:left w:val="none" w:sz="0" w:space="0" w:color="auto"/>
                                                    <w:bottom w:val="none" w:sz="0" w:space="0" w:color="auto"/>
                                                    <w:right w:val="none" w:sz="0" w:space="0" w:color="auto"/>
                                                  </w:divBdr>
                                                  <w:divsChild>
                                                    <w:div w:id="429543658">
                                                      <w:marLeft w:val="0"/>
                                                      <w:marRight w:val="0"/>
                                                      <w:marTop w:val="0"/>
                                                      <w:marBottom w:val="0"/>
                                                      <w:divBdr>
                                                        <w:top w:val="none" w:sz="0" w:space="0" w:color="auto"/>
                                                        <w:left w:val="none" w:sz="0" w:space="0" w:color="auto"/>
                                                        <w:bottom w:val="none" w:sz="0" w:space="0" w:color="auto"/>
                                                        <w:right w:val="none" w:sz="0" w:space="0" w:color="auto"/>
                                                      </w:divBdr>
                                                      <w:divsChild>
                                                        <w:div w:id="1739864241">
                                                          <w:marLeft w:val="0"/>
                                                          <w:marRight w:val="0"/>
                                                          <w:marTop w:val="0"/>
                                                          <w:marBottom w:val="0"/>
                                                          <w:divBdr>
                                                            <w:top w:val="none" w:sz="0" w:space="0" w:color="auto"/>
                                                            <w:left w:val="none" w:sz="0" w:space="0" w:color="auto"/>
                                                            <w:bottom w:val="none" w:sz="0" w:space="0" w:color="auto"/>
                                                            <w:right w:val="none" w:sz="0" w:space="0" w:color="auto"/>
                                                          </w:divBdr>
                                                        </w:div>
                                                        <w:div w:id="739063332">
                                                          <w:marLeft w:val="0"/>
                                                          <w:marRight w:val="0"/>
                                                          <w:marTop w:val="0"/>
                                                          <w:marBottom w:val="0"/>
                                                          <w:divBdr>
                                                            <w:top w:val="none" w:sz="0" w:space="0" w:color="auto"/>
                                                            <w:left w:val="none" w:sz="0" w:space="0" w:color="auto"/>
                                                            <w:bottom w:val="none" w:sz="0" w:space="0" w:color="auto"/>
                                                            <w:right w:val="none" w:sz="0" w:space="0" w:color="auto"/>
                                                          </w:divBdr>
                                                          <w:divsChild>
                                                            <w:div w:id="1863781098">
                                                              <w:marLeft w:val="0"/>
                                                              <w:marRight w:val="0"/>
                                                              <w:marTop w:val="0"/>
                                                              <w:marBottom w:val="0"/>
                                                              <w:divBdr>
                                                                <w:top w:val="none" w:sz="0" w:space="0" w:color="auto"/>
                                                                <w:left w:val="none" w:sz="0" w:space="0" w:color="auto"/>
                                                                <w:bottom w:val="none" w:sz="0" w:space="0" w:color="auto"/>
                                                                <w:right w:val="none" w:sz="0" w:space="0" w:color="auto"/>
                                                              </w:divBdr>
                                                              <w:divsChild>
                                                                <w:div w:id="469902783">
                                                                  <w:marLeft w:val="0"/>
                                                                  <w:marRight w:val="0"/>
                                                                  <w:marTop w:val="0"/>
                                                                  <w:marBottom w:val="0"/>
                                                                  <w:divBdr>
                                                                    <w:top w:val="none" w:sz="0" w:space="0" w:color="auto"/>
                                                                    <w:left w:val="none" w:sz="0" w:space="0" w:color="auto"/>
                                                                    <w:bottom w:val="none" w:sz="0" w:space="0" w:color="auto"/>
                                                                    <w:right w:val="none" w:sz="0" w:space="0" w:color="auto"/>
                                                                  </w:divBdr>
                                                                  <w:divsChild>
                                                                    <w:div w:id="2038502262">
                                                                      <w:marLeft w:val="0"/>
                                                                      <w:marRight w:val="0"/>
                                                                      <w:marTop w:val="0"/>
                                                                      <w:marBottom w:val="0"/>
                                                                      <w:divBdr>
                                                                        <w:top w:val="none" w:sz="0" w:space="0" w:color="auto"/>
                                                                        <w:left w:val="none" w:sz="0" w:space="0" w:color="auto"/>
                                                                        <w:bottom w:val="none" w:sz="0" w:space="0" w:color="auto"/>
                                                                        <w:right w:val="none" w:sz="0" w:space="0" w:color="auto"/>
                                                                      </w:divBdr>
                                                                    </w:div>
                                                                  </w:divsChild>
                                                                </w:div>
                                                                <w:div w:id="1261984024">
                                                                  <w:marLeft w:val="0"/>
                                                                  <w:marRight w:val="0"/>
                                                                  <w:marTop w:val="0"/>
                                                                  <w:marBottom w:val="0"/>
                                                                  <w:divBdr>
                                                                    <w:top w:val="none" w:sz="0" w:space="0" w:color="auto"/>
                                                                    <w:left w:val="none" w:sz="0" w:space="0" w:color="auto"/>
                                                                    <w:bottom w:val="none" w:sz="0" w:space="0" w:color="auto"/>
                                                                    <w:right w:val="none" w:sz="0" w:space="0" w:color="auto"/>
                                                                  </w:divBdr>
                                                                  <w:divsChild>
                                                                    <w:div w:id="765687491">
                                                                      <w:marLeft w:val="0"/>
                                                                      <w:marRight w:val="0"/>
                                                                      <w:marTop w:val="0"/>
                                                                      <w:marBottom w:val="0"/>
                                                                      <w:divBdr>
                                                                        <w:top w:val="none" w:sz="0" w:space="0" w:color="auto"/>
                                                                        <w:left w:val="none" w:sz="0" w:space="0" w:color="auto"/>
                                                                        <w:bottom w:val="none" w:sz="0" w:space="0" w:color="auto"/>
                                                                        <w:right w:val="none" w:sz="0" w:space="0" w:color="auto"/>
                                                                      </w:divBdr>
                                                                    </w:div>
                                                                  </w:divsChild>
                                                                </w:div>
                                                                <w:div w:id="103547170">
                                                                  <w:marLeft w:val="0"/>
                                                                  <w:marRight w:val="0"/>
                                                                  <w:marTop w:val="0"/>
                                                                  <w:marBottom w:val="0"/>
                                                                  <w:divBdr>
                                                                    <w:top w:val="none" w:sz="0" w:space="0" w:color="auto"/>
                                                                    <w:left w:val="none" w:sz="0" w:space="0" w:color="auto"/>
                                                                    <w:bottom w:val="none" w:sz="0" w:space="0" w:color="auto"/>
                                                                    <w:right w:val="none" w:sz="0" w:space="0" w:color="auto"/>
                                                                  </w:divBdr>
                                                                  <w:divsChild>
                                                                    <w:div w:id="5064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051436">
      <w:bodyDiv w:val="1"/>
      <w:marLeft w:val="0"/>
      <w:marRight w:val="0"/>
      <w:marTop w:val="0"/>
      <w:marBottom w:val="0"/>
      <w:divBdr>
        <w:top w:val="none" w:sz="0" w:space="0" w:color="auto"/>
        <w:left w:val="none" w:sz="0" w:space="0" w:color="auto"/>
        <w:bottom w:val="none" w:sz="0" w:space="0" w:color="auto"/>
        <w:right w:val="none" w:sz="0" w:space="0" w:color="auto"/>
      </w:divBdr>
      <w:divsChild>
        <w:div w:id="1583685933">
          <w:marLeft w:val="0"/>
          <w:marRight w:val="0"/>
          <w:marTop w:val="0"/>
          <w:marBottom w:val="0"/>
          <w:divBdr>
            <w:top w:val="none" w:sz="0" w:space="0" w:color="auto"/>
            <w:left w:val="none" w:sz="0" w:space="0" w:color="auto"/>
            <w:bottom w:val="none" w:sz="0" w:space="0" w:color="auto"/>
            <w:right w:val="none" w:sz="0" w:space="0" w:color="auto"/>
          </w:divBdr>
          <w:divsChild>
            <w:div w:id="734818875">
              <w:marLeft w:val="0"/>
              <w:marRight w:val="0"/>
              <w:marTop w:val="0"/>
              <w:marBottom w:val="0"/>
              <w:divBdr>
                <w:top w:val="none" w:sz="0" w:space="0" w:color="auto"/>
                <w:left w:val="none" w:sz="0" w:space="0" w:color="auto"/>
                <w:bottom w:val="none" w:sz="0" w:space="0" w:color="auto"/>
                <w:right w:val="none" w:sz="0" w:space="0" w:color="auto"/>
              </w:divBdr>
              <w:divsChild>
                <w:div w:id="1870602714">
                  <w:marLeft w:val="0"/>
                  <w:marRight w:val="0"/>
                  <w:marTop w:val="0"/>
                  <w:marBottom w:val="0"/>
                  <w:divBdr>
                    <w:top w:val="none" w:sz="0" w:space="0" w:color="auto"/>
                    <w:left w:val="none" w:sz="0" w:space="0" w:color="auto"/>
                    <w:bottom w:val="none" w:sz="0" w:space="0" w:color="auto"/>
                    <w:right w:val="none" w:sz="0" w:space="0" w:color="auto"/>
                  </w:divBdr>
                  <w:divsChild>
                    <w:div w:id="300619487">
                      <w:marLeft w:val="0"/>
                      <w:marRight w:val="0"/>
                      <w:marTop w:val="0"/>
                      <w:marBottom w:val="0"/>
                      <w:divBdr>
                        <w:top w:val="none" w:sz="0" w:space="0" w:color="auto"/>
                        <w:left w:val="none" w:sz="0" w:space="0" w:color="auto"/>
                        <w:bottom w:val="none" w:sz="0" w:space="0" w:color="auto"/>
                        <w:right w:val="none" w:sz="0" w:space="0" w:color="auto"/>
                      </w:divBdr>
                      <w:divsChild>
                        <w:div w:id="600066894">
                          <w:marLeft w:val="0"/>
                          <w:marRight w:val="0"/>
                          <w:marTop w:val="0"/>
                          <w:marBottom w:val="0"/>
                          <w:divBdr>
                            <w:top w:val="none" w:sz="0" w:space="0" w:color="auto"/>
                            <w:left w:val="none" w:sz="0" w:space="0" w:color="auto"/>
                            <w:bottom w:val="none" w:sz="0" w:space="0" w:color="auto"/>
                            <w:right w:val="none" w:sz="0" w:space="0" w:color="auto"/>
                          </w:divBdr>
                          <w:divsChild>
                            <w:div w:id="91560646">
                              <w:marLeft w:val="0"/>
                              <w:marRight w:val="0"/>
                              <w:marTop w:val="0"/>
                              <w:marBottom w:val="0"/>
                              <w:divBdr>
                                <w:top w:val="none" w:sz="0" w:space="0" w:color="auto"/>
                                <w:left w:val="none" w:sz="0" w:space="0" w:color="auto"/>
                                <w:bottom w:val="none" w:sz="0" w:space="0" w:color="auto"/>
                                <w:right w:val="none" w:sz="0" w:space="0" w:color="auto"/>
                              </w:divBdr>
                              <w:divsChild>
                                <w:div w:id="1590119333">
                                  <w:marLeft w:val="0"/>
                                  <w:marRight w:val="0"/>
                                  <w:marTop w:val="0"/>
                                  <w:marBottom w:val="0"/>
                                  <w:divBdr>
                                    <w:top w:val="none" w:sz="0" w:space="0" w:color="auto"/>
                                    <w:left w:val="none" w:sz="0" w:space="0" w:color="auto"/>
                                    <w:bottom w:val="none" w:sz="0" w:space="0" w:color="auto"/>
                                    <w:right w:val="none" w:sz="0" w:space="0" w:color="auto"/>
                                  </w:divBdr>
                                  <w:divsChild>
                                    <w:div w:id="544952782">
                                      <w:marLeft w:val="0"/>
                                      <w:marRight w:val="0"/>
                                      <w:marTop w:val="0"/>
                                      <w:marBottom w:val="0"/>
                                      <w:divBdr>
                                        <w:top w:val="none" w:sz="0" w:space="0" w:color="auto"/>
                                        <w:left w:val="none" w:sz="0" w:space="0" w:color="auto"/>
                                        <w:bottom w:val="none" w:sz="0" w:space="0" w:color="auto"/>
                                        <w:right w:val="none" w:sz="0" w:space="0" w:color="auto"/>
                                      </w:divBdr>
                                      <w:divsChild>
                                        <w:div w:id="5560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36531">
      <w:bodyDiv w:val="1"/>
      <w:marLeft w:val="0"/>
      <w:marRight w:val="0"/>
      <w:marTop w:val="0"/>
      <w:marBottom w:val="0"/>
      <w:divBdr>
        <w:top w:val="none" w:sz="0" w:space="0" w:color="auto"/>
        <w:left w:val="none" w:sz="0" w:space="0" w:color="auto"/>
        <w:bottom w:val="none" w:sz="0" w:space="0" w:color="auto"/>
        <w:right w:val="none" w:sz="0" w:space="0" w:color="auto"/>
      </w:divBdr>
      <w:divsChild>
        <w:div w:id="1609847916">
          <w:marLeft w:val="0"/>
          <w:marRight w:val="0"/>
          <w:marTop w:val="100"/>
          <w:marBottom w:val="15"/>
          <w:divBdr>
            <w:top w:val="none" w:sz="0" w:space="0" w:color="auto"/>
            <w:left w:val="none" w:sz="0" w:space="0" w:color="auto"/>
            <w:bottom w:val="none" w:sz="0" w:space="0" w:color="auto"/>
            <w:right w:val="none" w:sz="0" w:space="0" w:color="auto"/>
          </w:divBdr>
          <w:divsChild>
            <w:div w:id="585649203">
              <w:marLeft w:val="0"/>
              <w:marRight w:val="0"/>
              <w:marTop w:val="100"/>
              <w:marBottom w:val="100"/>
              <w:divBdr>
                <w:top w:val="none" w:sz="0" w:space="0" w:color="auto"/>
                <w:left w:val="none" w:sz="0" w:space="0" w:color="auto"/>
                <w:bottom w:val="none" w:sz="0" w:space="0" w:color="auto"/>
                <w:right w:val="none" w:sz="0" w:space="0" w:color="auto"/>
              </w:divBdr>
              <w:divsChild>
                <w:div w:id="1651398136">
                  <w:marLeft w:val="0"/>
                  <w:marRight w:val="0"/>
                  <w:marTop w:val="225"/>
                  <w:marBottom w:val="0"/>
                  <w:divBdr>
                    <w:top w:val="none" w:sz="0" w:space="0" w:color="auto"/>
                    <w:left w:val="none" w:sz="0" w:space="0" w:color="auto"/>
                    <w:bottom w:val="none" w:sz="0" w:space="0" w:color="auto"/>
                    <w:right w:val="none" w:sz="0" w:space="0" w:color="auto"/>
                  </w:divBdr>
                  <w:divsChild>
                    <w:div w:id="1907640014">
                      <w:marLeft w:val="0"/>
                      <w:marRight w:val="0"/>
                      <w:marTop w:val="0"/>
                      <w:marBottom w:val="0"/>
                      <w:divBdr>
                        <w:top w:val="none" w:sz="0" w:space="0" w:color="auto"/>
                        <w:left w:val="none" w:sz="0" w:space="0" w:color="auto"/>
                        <w:bottom w:val="none" w:sz="0" w:space="0" w:color="auto"/>
                        <w:right w:val="none" w:sz="0" w:space="0" w:color="auto"/>
                      </w:divBdr>
                      <w:divsChild>
                        <w:div w:id="579756929">
                          <w:marLeft w:val="0"/>
                          <w:marRight w:val="0"/>
                          <w:marTop w:val="0"/>
                          <w:marBottom w:val="0"/>
                          <w:divBdr>
                            <w:top w:val="none" w:sz="0" w:space="0" w:color="auto"/>
                            <w:left w:val="none" w:sz="0" w:space="0" w:color="auto"/>
                            <w:bottom w:val="none" w:sz="0" w:space="0" w:color="auto"/>
                            <w:right w:val="none" w:sz="0" w:space="0" w:color="auto"/>
                          </w:divBdr>
                          <w:divsChild>
                            <w:div w:id="435946787">
                              <w:marLeft w:val="0"/>
                              <w:marRight w:val="0"/>
                              <w:marTop w:val="0"/>
                              <w:marBottom w:val="0"/>
                              <w:divBdr>
                                <w:top w:val="none" w:sz="0" w:space="0" w:color="auto"/>
                                <w:left w:val="none" w:sz="0" w:space="0" w:color="auto"/>
                                <w:bottom w:val="none" w:sz="0" w:space="0" w:color="auto"/>
                                <w:right w:val="none" w:sz="0" w:space="0" w:color="auto"/>
                              </w:divBdr>
                              <w:divsChild>
                                <w:div w:id="368846411">
                                  <w:marLeft w:val="0"/>
                                  <w:marRight w:val="0"/>
                                  <w:marTop w:val="0"/>
                                  <w:marBottom w:val="0"/>
                                  <w:divBdr>
                                    <w:top w:val="none" w:sz="0" w:space="0" w:color="auto"/>
                                    <w:left w:val="none" w:sz="0" w:space="0" w:color="auto"/>
                                    <w:bottom w:val="none" w:sz="0" w:space="0" w:color="auto"/>
                                    <w:right w:val="none" w:sz="0" w:space="0" w:color="auto"/>
                                  </w:divBdr>
                                  <w:divsChild>
                                    <w:div w:id="475758111">
                                      <w:marLeft w:val="0"/>
                                      <w:marRight w:val="0"/>
                                      <w:marTop w:val="0"/>
                                      <w:marBottom w:val="0"/>
                                      <w:divBdr>
                                        <w:top w:val="none" w:sz="0" w:space="0" w:color="auto"/>
                                        <w:left w:val="none" w:sz="0" w:space="0" w:color="auto"/>
                                        <w:bottom w:val="none" w:sz="0" w:space="0" w:color="auto"/>
                                        <w:right w:val="none" w:sz="0" w:space="0" w:color="auto"/>
                                      </w:divBdr>
                                      <w:divsChild>
                                        <w:div w:id="1826776515">
                                          <w:marLeft w:val="0"/>
                                          <w:marRight w:val="0"/>
                                          <w:marTop w:val="0"/>
                                          <w:marBottom w:val="0"/>
                                          <w:divBdr>
                                            <w:top w:val="none" w:sz="0" w:space="0" w:color="auto"/>
                                            <w:left w:val="none" w:sz="0" w:space="0" w:color="auto"/>
                                            <w:bottom w:val="none" w:sz="0" w:space="0" w:color="auto"/>
                                            <w:right w:val="none" w:sz="0" w:space="0" w:color="auto"/>
                                          </w:divBdr>
                                          <w:divsChild>
                                            <w:div w:id="1786383430">
                                              <w:marLeft w:val="0"/>
                                              <w:marRight w:val="0"/>
                                              <w:marTop w:val="0"/>
                                              <w:marBottom w:val="0"/>
                                              <w:divBdr>
                                                <w:top w:val="none" w:sz="0" w:space="0" w:color="auto"/>
                                                <w:left w:val="none" w:sz="0" w:space="0" w:color="auto"/>
                                                <w:bottom w:val="none" w:sz="0" w:space="0" w:color="auto"/>
                                                <w:right w:val="none" w:sz="0" w:space="0" w:color="auto"/>
                                              </w:divBdr>
                                              <w:divsChild>
                                                <w:div w:id="562519933">
                                                  <w:marLeft w:val="0"/>
                                                  <w:marRight w:val="0"/>
                                                  <w:marTop w:val="0"/>
                                                  <w:marBottom w:val="0"/>
                                                  <w:divBdr>
                                                    <w:top w:val="none" w:sz="0" w:space="0" w:color="auto"/>
                                                    <w:left w:val="none" w:sz="0" w:space="0" w:color="auto"/>
                                                    <w:bottom w:val="none" w:sz="0" w:space="0" w:color="auto"/>
                                                    <w:right w:val="none" w:sz="0" w:space="0" w:color="auto"/>
                                                  </w:divBdr>
                                                  <w:divsChild>
                                                    <w:div w:id="593324744">
                                                      <w:marLeft w:val="0"/>
                                                      <w:marRight w:val="0"/>
                                                      <w:marTop w:val="0"/>
                                                      <w:marBottom w:val="0"/>
                                                      <w:divBdr>
                                                        <w:top w:val="none" w:sz="0" w:space="0" w:color="auto"/>
                                                        <w:left w:val="none" w:sz="0" w:space="0" w:color="auto"/>
                                                        <w:bottom w:val="none" w:sz="0" w:space="0" w:color="auto"/>
                                                        <w:right w:val="none" w:sz="0" w:space="0" w:color="auto"/>
                                                      </w:divBdr>
                                                      <w:divsChild>
                                                        <w:div w:id="365953542">
                                                          <w:marLeft w:val="0"/>
                                                          <w:marRight w:val="0"/>
                                                          <w:marTop w:val="0"/>
                                                          <w:marBottom w:val="0"/>
                                                          <w:divBdr>
                                                            <w:top w:val="none" w:sz="0" w:space="0" w:color="auto"/>
                                                            <w:left w:val="none" w:sz="0" w:space="0" w:color="auto"/>
                                                            <w:bottom w:val="none" w:sz="0" w:space="0" w:color="auto"/>
                                                            <w:right w:val="none" w:sz="0" w:space="0" w:color="auto"/>
                                                          </w:divBdr>
                                                        </w:div>
                                                        <w:div w:id="251861385">
                                                          <w:marLeft w:val="0"/>
                                                          <w:marRight w:val="0"/>
                                                          <w:marTop w:val="0"/>
                                                          <w:marBottom w:val="0"/>
                                                          <w:divBdr>
                                                            <w:top w:val="none" w:sz="0" w:space="0" w:color="auto"/>
                                                            <w:left w:val="none" w:sz="0" w:space="0" w:color="auto"/>
                                                            <w:bottom w:val="none" w:sz="0" w:space="0" w:color="auto"/>
                                                            <w:right w:val="none" w:sz="0" w:space="0" w:color="auto"/>
                                                          </w:divBdr>
                                                          <w:divsChild>
                                                            <w:div w:id="1784226175">
                                                              <w:marLeft w:val="0"/>
                                                              <w:marRight w:val="0"/>
                                                              <w:marTop w:val="0"/>
                                                              <w:marBottom w:val="0"/>
                                                              <w:divBdr>
                                                                <w:top w:val="none" w:sz="0" w:space="0" w:color="auto"/>
                                                                <w:left w:val="none" w:sz="0" w:space="0" w:color="auto"/>
                                                                <w:bottom w:val="none" w:sz="0" w:space="0" w:color="auto"/>
                                                                <w:right w:val="none" w:sz="0" w:space="0" w:color="auto"/>
                                                              </w:divBdr>
                                                              <w:divsChild>
                                                                <w:div w:id="1040134451">
                                                                  <w:marLeft w:val="0"/>
                                                                  <w:marRight w:val="0"/>
                                                                  <w:marTop w:val="0"/>
                                                                  <w:marBottom w:val="0"/>
                                                                  <w:divBdr>
                                                                    <w:top w:val="none" w:sz="0" w:space="0" w:color="auto"/>
                                                                    <w:left w:val="none" w:sz="0" w:space="0" w:color="auto"/>
                                                                    <w:bottom w:val="none" w:sz="0" w:space="0" w:color="auto"/>
                                                                    <w:right w:val="none" w:sz="0" w:space="0" w:color="auto"/>
                                                                  </w:divBdr>
                                                                  <w:divsChild>
                                                                    <w:div w:id="386492598">
                                                                      <w:marLeft w:val="0"/>
                                                                      <w:marRight w:val="0"/>
                                                                      <w:marTop w:val="0"/>
                                                                      <w:marBottom w:val="0"/>
                                                                      <w:divBdr>
                                                                        <w:top w:val="none" w:sz="0" w:space="0" w:color="auto"/>
                                                                        <w:left w:val="none" w:sz="0" w:space="0" w:color="auto"/>
                                                                        <w:bottom w:val="none" w:sz="0" w:space="0" w:color="auto"/>
                                                                        <w:right w:val="none" w:sz="0" w:space="0" w:color="auto"/>
                                                                      </w:divBdr>
                                                                    </w:div>
                                                                  </w:divsChild>
                                                                </w:div>
                                                                <w:div w:id="672686785">
                                                                  <w:marLeft w:val="0"/>
                                                                  <w:marRight w:val="0"/>
                                                                  <w:marTop w:val="0"/>
                                                                  <w:marBottom w:val="0"/>
                                                                  <w:divBdr>
                                                                    <w:top w:val="none" w:sz="0" w:space="0" w:color="auto"/>
                                                                    <w:left w:val="none" w:sz="0" w:space="0" w:color="auto"/>
                                                                    <w:bottom w:val="none" w:sz="0" w:space="0" w:color="auto"/>
                                                                    <w:right w:val="none" w:sz="0" w:space="0" w:color="auto"/>
                                                                  </w:divBdr>
                                                                  <w:divsChild>
                                                                    <w:div w:id="2054888321">
                                                                      <w:marLeft w:val="0"/>
                                                                      <w:marRight w:val="0"/>
                                                                      <w:marTop w:val="0"/>
                                                                      <w:marBottom w:val="0"/>
                                                                      <w:divBdr>
                                                                        <w:top w:val="none" w:sz="0" w:space="0" w:color="auto"/>
                                                                        <w:left w:val="none" w:sz="0" w:space="0" w:color="auto"/>
                                                                        <w:bottom w:val="none" w:sz="0" w:space="0" w:color="auto"/>
                                                                        <w:right w:val="none" w:sz="0" w:space="0" w:color="auto"/>
                                                                      </w:divBdr>
                                                                    </w:div>
                                                                  </w:divsChild>
                                                                </w:div>
                                                                <w:div w:id="2086606745">
                                                                  <w:marLeft w:val="0"/>
                                                                  <w:marRight w:val="0"/>
                                                                  <w:marTop w:val="0"/>
                                                                  <w:marBottom w:val="0"/>
                                                                  <w:divBdr>
                                                                    <w:top w:val="none" w:sz="0" w:space="0" w:color="auto"/>
                                                                    <w:left w:val="none" w:sz="0" w:space="0" w:color="auto"/>
                                                                    <w:bottom w:val="none" w:sz="0" w:space="0" w:color="auto"/>
                                                                    <w:right w:val="none" w:sz="0" w:space="0" w:color="auto"/>
                                                                  </w:divBdr>
                                                                  <w:divsChild>
                                                                    <w:div w:id="4750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0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ctionary.com" TargetMode="External"/><Relationship Id="rId18" Type="http://schemas.openxmlformats.org/officeDocument/2006/relationships/image" Target="media/image3.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watch?v=4Qt57c7rnHM" TargetMode="External"/><Relationship Id="rId7" Type="http://schemas.openxmlformats.org/officeDocument/2006/relationships/footnotes" Target="footnotes.xml"/><Relationship Id="rId12" Type="http://schemas.openxmlformats.org/officeDocument/2006/relationships/hyperlink" Target="http://academy.hubspot.com/blog/bid/109553/" TargetMode="External"/><Relationship Id="rId17" Type="http://schemas.openxmlformats.org/officeDocument/2006/relationships/hyperlink" Target="http://alphaconstructionoc.com/"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clipart.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emy.hubspot.com/blog/bid/109553/"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google.com/imgres?sa=X&amp;biw=1440&amp;bih=697&amp;tbm=isch&amp;tbnid=euryBknhN3D3fM:&amp;imgrefurl=http://alphaconstructionoc.com/&amp;docid=6TEd3OT3jWacfM&amp;imgurl=http://alphaconstructionoc.com/wp-content/uploads/2013/02/Home-Construction.jpg&amp;w=1500&amp;h=1000&amp;ei=eZ5qUviPO8HbkQftxIFY&amp;zoom=1&amp;ved=1t:3588,r:46,s:0,i:236&amp;iact=rc&amp;page=3&amp;tbnh=183&amp;tbnw=254&amp;start=36&amp;ndsp=23&amp;tx=146&amp;ty=101" TargetMode="External"/><Relationship Id="rId23" Type="http://schemas.openxmlformats.org/officeDocument/2006/relationships/hyperlink" Target="http://www.google.com/url?sa=i&amp;rct=j&amp;q=&amp;esrc=s&amp;frm=1&amp;source=images&amp;cd=&amp;cad=rja&amp;docid=apsNs1f-g4SyUM&amp;tbnid=2r28xQEpSPMuoM:&amp;ved=0CAUQjRw&amp;url=http://freelyassociating.org/2011/08/reading-on-the-riot-act/the-thinker/&amp;ei=qTY_UvKyFLXc4AOetoDYBA&amp;bvm=bv.52434380,d.dmg&amp;psig=AFQjCNGBj5zk_n4lgjlSw8sk_bq35_pNxQ&amp;ust=1379960824084867"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UxizBa3dKlJmkM&amp;tbnid=cRYIcQRLrOTQyM:&amp;ved=0CAUQjRw&amp;url=http://cdnsba.org/all/education-in-canada/best-practices-artssmarts&amp;ei=woyBUqKQLu-t4APFuoD4Bw&amp;bvm=bv.56146854,d.dmg&amp;psig=AFQjCNF4aX43v93a9r6yBZyymKCWZ0Fllg&amp;ust=1384308281290842" TargetMode="External"/><Relationship Id="rId14" Type="http://schemas.openxmlformats.org/officeDocument/2006/relationships/hyperlink" Target="http://www.downes.ca/post/33034" TargetMode="External"/><Relationship Id="rId22" Type="http://schemas.openxmlformats.org/officeDocument/2006/relationships/hyperlink" Target="http://www.clipart.com"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0A81B513954ED9859B2B66DD1D9A28"/>
        <w:category>
          <w:name w:val="General"/>
          <w:gallery w:val="placeholder"/>
        </w:category>
        <w:types>
          <w:type w:val="bbPlcHdr"/>
        </w:types>
        <w:behaviors>
          <w:behavior w:val="content"/>
        </w:behaviors>
        <w:guid w:val="{810FD481-C9E0-4465-9384-523B74021235}"/>
      </w:docPartPr>
      <w:docPartBody>
        <w:p w:rsidR="008558B8" w:rsidRDefault="007B59C7" w:rsidP="007B59C7">
          <w:pPr>
            <w:pStyle w:val="5D0A81B513954ED9859B2B66DD1D9A28"/>
          </w:pPr>
          <w:r>
            <w:rPr>
              <w:color w:val="FFFFFF" w:themeColor="background1"/>
            </w:rPr>
            <w:t>[Pick the date]</w:t>
          </w:r>
        </w:p>
      </w:docPartBody>
    </w:docPart>
    <w:docPart>
      <w:docPartPr>
        <w:name w:val="02E254581B644B159332E7B781D8F372"/>
        <w:category>
          <w:name w:val="General"/>
          <w:gallery w:val="placeholder"/>
        </w:category>
        <w:types>
          <w:type w:val="bbPlcHdr"/>
        </w:types>
        <w:behaviors>
          <w:behavior w:val="content"/>
        </w:behaviors>
        <w:guid w:val="{FFC69062-9066-4DBF-AF35-0D52A2870901}"/>
      </w:docPartPr>
      <w:docPartBody>
        <w:p w:rsidR="008558B8" w:rsidRDefault="007B59C7" w:rsidP="007B59C7">
          <w:pPr>
            <w:pStyle w:val="02E254581B644B159332E7B781D8F372"/>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C7"/>
    <w:rsid w:val="000B67DE"/>
    <w:rsid w:val="00390947"/>
    <w:rsid w:val="007B59C7"/>
    <w:rsid w:val="0085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A81B513954ED9859B2B66DD1D9A28">
    <w:name w:val="5D0A81B513954ED9859B2B66DD1D9A28"/>
    <w:rsid w:val="007B59C7"/>
  </w:style>
  <w:style w:type="paragraph" w:customStyle="1" w:styleId="02E254581B644B159332E7B781D8F372">
    <w:name w:val="02E254581B644B159332E7B781D8F372"/>
    <w:rsid w:val="007B59C7"/>
  </w:style>
  <w:style w:type="paragraph" w:customStyle="1" w:styleId="CC4A7CA51FDA43EEB60B9CEBDE043727">
    <w:name w:val="CC4A7CA51FDA43EEB60B9CEBDE043727"/>
    <w:rsid w:val="007B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31</Pages>
  <Words>6696</Words>
  <Characters>38170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Joanne deitsch – learning journal</vt:lpstr>
    </vt:vector>
  </TitlesOfParts>
  <Company>Course of Study: Masters in Distance Education – Teaching and Training</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Joanne deitsch – learning journal</dc:title>
  <dc:creator>Home</dc:creator>
  <cp:lastModifiedBy>Home</cp:lastModifiedBy>
  <cp:revision>95</cp:revision>
  <dcterms:created xsi:type="dcterms:W3CDTF">2013-09-05T23:43:00Z</dcterms:created>
  <dcterms:modified xsi:type="dcterms:W3CDTF">2013-11-24T03:15:00Z</dcterms:modified>
</cp:coreProperties>
</file>