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A6" w:rsidRPr="00921778" w:rsidRDefault="00504EA6" w:rsidP="00504EA6">
      <w:pPr>
        <w:rPr>
          <w:b/>
        </w:rPr>
      </w:pPr>
      <w:r w:rsidRPr="00921778">
        <w:rPr>
          <w:b/>
        </w:rPr>
        <w:t xml:space="preserve">Joanne </w:t>
      </w:r>
      <w:r>
        <w:rPr>
          <w:b/>
        </w:rPr>
        <w:t>Deitsch</w:t>
      </w:r>
      <w:r>
        <w:rPr>
          <w:b/>
        </w:rPr>
        <w:br/>
        <w:t>OMDE 601 Section 9041</w:t>
      </w:r>
      <w:r>
        <w:rPr>
          <w:b/>
        </w:rPr>
        <w:br/>
        <w:t>10-March</w:t>
      </w:r>
      <w:r w:rsidRPr="00921778">
        <w:rPr>
          <w:b/>
        </w:rPr>
        <w:t>-2013</w:t>
      </w:r>
      <w:r w:rsidRPr="00921778">
        <w:rPr>
          <w:b/>
        </w:rPr>
        <w:br/>
      </w:r>
      <w:r w:rsidR="00C81A18">
        <w:rPr>
          <w:b/>
        </w:rPr>
        <w:t>Skill Builder 6</w:t>
      </w:r>
    </w:p>
    <w:p w:rsidR="00C81A18" w:rsidRDefault="00C81A18" w:rsidP="00504EA6">
      <w:pPr>
        <w:rPr>
          <w:b/>
        </w:rPr>
      </w:pPr>
    </w:p>
    <w:p w:rsidR="00287EEB" w:rsidRDefault="00504EA6" w:rsidP="00504EA6">
      <w:pPr>
        <w:rPr>
          <w:b/>
        </w:rPr>
      </w:pPr>
      <w:r w:rsidRPr="00504EA6">
        <w:rPr>
          <w:b/>
        </w:rPr>
        <w:t>Research Question(s)</w:t>
      </w:r>
    </w:p>
    <w:p w:rsidR="00504EA6" w:rsidRPr="00504EA6" w:rsidRDefault="00504EA6" w:rsidP="00504EA6">
      <w:r>
        <w:t xml:space="preserve">What </w:t>
      </w:r>
      <w:r w:rsidR="00C81A18">
        <w:t>similarities</w:t>
      </w:r>
      <w:r>
        <w:t xml:space="preserve"> exist for </w:t>
      </w:r>
      <w:bookmarkStart w:id="0" w:name="_GoBack"/>
      <w:r w:rsidR="00C81A18">
        <w:t xml:space="preserve">Athabasca University </w:t>
      </w:r>
      <w:bookmarkEnd w:id="0"/>
      <w:r w:rsidR="00C81A18">
        <w:t>in Canada and Indira G</w:t>
      </w:r>
      <w:r w:rsidR="00C81A18" w:rsidRPr="00491292">
        <w:t>and</w:t>
      </w:r>
      <w:r w:rsidR="00C81A18">
        <w:t>h</w:t>
      </w:r>
      <w:r w:rsidR="00C81A18" w:rsidRPr="00491292">
        <w:t>i National Open University</w:t>
      </w:r>
      <w:r w:rsidR="00C81A18">
        <w:t xml:space="preserve"> (IGNOU) in India?</w:t>
      </w:r>
    </w:p>
    <w:p w:rsidR="00504EA6" w:rsidRDefault="00237928" w:rsidP="00504EA6">
      <w:r>
        <w:t xml:space="preserve">This is in preparation for the essay for Assignment 2.  This general question will be </w:t>
      </w:r>
      <w:r w:rsidR="00945C1C">
        <w:t>narrowed down by the dimensions specified in this assignment</w:t>
      </w:r>
    </w:p>
    <w:p w:rsidR="00237928" w:rsidRDefault="00237928" w:rsidP="00504EA6"/>
    <w:p w:rsidR="00504EA6" w:rsidRDefault="00504EA6" w:rsidP="00504EA6">
      <w:pPr>
        <w:jc w:val="center"/>
      </w:pPr>
      <w:r>
        <w:t>References</w:t>
      </w:r>
    </w:p>
    <w:p w:rsidR="007D308F" w:rsidRDefault="00934224" w:rsidP="007D308F">
      <w:pPr>
        <w:spacing w:line="480" w:lineRule="auto"/>
        <w:ind w:left="720" w:hanging="720"/>
      </w:pPr>
      <w:proofErr w:type="spellStart"/>
      <w:proofErr w:type="gramStart"/>
      <w:r>
        <w:t>Fahy</w:t>
      </w:r>
      <w:proofErr w:type="spellEnd"/>
      <w:r>
        <w:t>, P.</w:t>
      </w:r>
      <w:r w:rsidR="00A717CF">
        <w:t xml:space="preserve"> </w:t>
      </w:r>
      <w:r>
        <w:t xml:space="preserve">J., </w:t>
      </w:r>
      <w:r w:rsidR="007D308F">
        <w:t xml:space="preserve">Steel, N., &amp; Martin, </w:t>
      </w:r>
      <w:r w:rsidR="000317F0">
        <w:t>P. (2009).</w:t>
      </w:r>
      <w:proofErr w:type="gramEnd"/>
      <w:r w:rsidR="000317F0">
        <w:t xml:space="preserve"> </w:t>
      </w:r>
      <w:proofErr w:type="gramStart"/>
      <w:r w:rsidR="000317F0">
        <w:t>Pr</w:t>
      </w:r>
      <w:r w:rsidR="00237928">
        <w:t>eferences of residents in four n</w:t>
      </w:r>
      <w:r w:rsidR="000317F0">
        <w:t>orthern Alberta communities regarding local post-secondary p</w:t>
      </w:r>
      <w:r w:rsidR="007D308F">
        <w:t>rogramming.</w:t>
      </w:r>
      <w:proofErr w:type="gramEnd"/>
      <w:r w:rsidR="007D308F">
        <w:t xml:space="preserve"> </w:t>
      </w:r>
      <w:r w:rsidR="000B242D">
        <w:rPr>
          <w:i/>
        </w:rPr>
        <w:t>International Review of Research in Open a</w:t>
      </w:r>
      <w:r w:rsidR="007D308F" w:rsidRPr="007D308F">
        <w:rPr>
          <w:i/>
        </w:rPr>
        <w:t>nd Distance Learning, 10</w:t>
      </w:r>
      <w:r w:rsidR="007D308F">
        <w:t>(3), 1-20.</w:t>
      </w:r>
      <w:r w:rsidR="000317F0">
        <w:t xml:space="preserve"> Retrieved from </w:t>
      </w:r>
      <w:r w:rsidR="000317F0" w:rsidRPr="000317F0">
        <w:t>http://www.eric.ed.gov/contentdelivery/servlet/ERICServlet?accno=EJ847772</w:t>
      </w:r>
    </w:p>
    <w:p w:rsidR="002A6725" w:rsidRDefault="002A6725" w:rsidP="007D308F">
      <w:pPr>
        <w:spacing w:line="480" w:lineRule="auto"/>
        <w:ind w:left="720" w:hanging="720"/>
      </w:pPr>
      <w:proofErr w:type="spellStart"/>
      <w:proofErr w:type="gramStart"/>
      <w:r w:rsidRPr="002A6725">
        <w:t>Fozdar</w:t>
      </w:r>
      <w:proofErr w:type="spellEnd"/>
      <w:r w:rsidRPr="002A6725">
        <w:t>, B.,</w:t>
      </w:r>
      <w:r w:rsidR="00237928">
        <w:t xml:space="preserve"> &amp; Kumar, L. S. (2007).</w:t>
      </w:r>
      <w:proofErr w:type="gramEnd"/>
      <w:r w:rsidR="00237928">
        <w:t xml:space="preserve"> </w:t>
      </w:r>
      <w:proofErr w:type="gramStart"/>
      <w:r w:rsidR="00237928">
        <w:t>Mobile learning and s</w:t>
      </w:r>
      <w:r w:rsidRPr="002A6725">
        <w:t>tudent</w:t>
      </w:r>
      <w:r w:rsidR="00237928">
        <w:t xml:space="preserve"> r</w:t>
      </w:r>
      <w:r w:rsidRPr="002A6725">
        <w:t>etention.</w:t>
      </w:r>
      <w:proofErr w:type="gramEnd"/>
      <w:r w:rsidRPr="002A6725">
        <w:t xml:space="preserve"> </w:t>
      </w:r>
      <w:r w:rsidR="00237928">
        <w:rPr>
          <w:i/>
        </w:rPr>
        <w:t>International Review of Research in Open a</w:t>
      </w:r>
      <w:r w:rsidRPr="002A6725">
        <w:rPr>
          <w:i/>
        </w:rPr>
        <w:t>nd Distance Learning, 8</w:t>
      </w:r>
      <w:r w:rsidRPr="002A6725">
        <w:t>(2), 1-18.</w:t>
      </w:r>
      <w:r w:rsidR="00237928">
        <w:t xml:space="preserve"> Retrieved from </w:t>
      </w:r>
      <w:r w:rsidR="00237928" w:rsidRPr="00237928">
        <w:t>http://www.eric.ed.gov/contentdelivery/servlet/ERICServlet?accno=EJ800952</w:t>
      </w:r>
      <w:r w:rsidRPr="002A6725">
        <w:t xml:space="preserve"> </w:t>
      </w:r>
    </w:p>
    <w:p w:rsidR="001B067E" w:rsidRDefault="001B067E" w:rsidP="00FC4BF4">
      <w:pPr>
        <w:spacing w:line="480" w:lineRule="auto"/>
        <w:ind w:left="720" w:hanging="720"/>
      </w:pPr>
      <w:proofErr w:type="spellStart"/>
      <w:proofErr w:type="gramStart"/>
      <w:r w:rsidRPr="001B067E">
        <w:t>K</w:t>
      </w:r>
      <w:r w:rsidR="003B24FB">
        <w:t>hanna</w:t>
      </w:r>
      <w:proofErr w:type="spellEnd"/>
      <w:r w:rsidR="003B24FB">
        <w:t xml:space="preserve">, P., &amp; </w:t>
      </w:r>
      <w:proofErr w:type="spellStart"/>
      <w:r w:rsidR="003B24FB">
        <w:t>Basak</w:t>
      </w:r>
      <w:proofErr w:type="spellEnd"/>
      <w:r w:rsidR="003B24FB">
        <w:t>, P.</w:t>
      </w:r>
      <w:r w:rsidR="00A717CF">
        <w:t xml:space="preserve"> </w:t>
      </w:r>
      <w:r w:rsidR="003B24FB">
        <w:t>C. (2011</w:t>
      </w:r>
      <w:r w:rsidR="00237928">
        <w:t>).</w:t>
      </w:r>
      <w:proofErr w:type="gramEnd"/>
      <w:r w:rsidR="00237928">
        <w:t xml:space="preserve">  </w:t>
      </w:r>
      <w:proofErr w:type="gramStart"/>
      <w:r w:rsidR="00237928">
        <w:t>Planning the networking of ODL institutions for establishing integrated distance education s</w:t>
      </w:r>
      <w:r>
        <w:t>ystem in India.</w:t>
      </w:r>
      <w:proofErr w:type="gramEnd"/>
      <w:r>
        <w:t xml:space="preserve">  </w:t>
      </w:r>
      <w:r w:rsidRPr="001B067E">
        <w:rPr>
          <w:i/>
        </w:rPr>
        <w:t xml:space="preserve">Turkish Online Journal </w:t>
      </w:r>
      <w:r w:rsidR="00237928">
        <w:rPr>
          <w:i/>
        </w:rPr>
        <w:t>o</w:t>
      </w:r>
      <w:r w:rsidRPr="001B067E">
        <w:rPr>
          <w:i/>
        </w:rPr>
        <w:t>f Distance Education (TOJDE), 12</w:t>
      </w:r>
      <w:r w:rsidR="00237928">
        <w:t xml:space="preserve">(3), 190-200. Retrieved from </w:t>
      </w:r>
      <w:r w:rsidR="000C75CA" w:rsidRPr="000C75CA">
        <w:t>http://content.ebscohost.com.ezproxy.umuc.edu/pdf27_28/pdf/2011/1D5B/01Jul11/67411962.pdf?T=P&amp;P=AN&amp;K=67411962&amp;S=R&amp;D=ehh&amp;EbscoContent=dGJyMNLe80Sep7</w:t>
      </w:r>
      <w:r w:rsidR="000C75CA" w:rsidRPr="000C75CA">
        <w:lastRenderedPageBreak/>
        <w:t>I4y9fwOLCmr0ueqLBSs6q4S7aWxWXS&amp;ContentCustomer=dGJyMPGqsE6yr7BQuePfgeyx43zx</w:t>
      </w:r>
    </w:p>
    <w:p w:rsidR="00C86A07" w:rsidRDefault="00A717CF" w:rsidP="00FC4BF4">
      <w:pPr>
        <w:spacing w:line="480" w:lineRule="auto"/>
        <w:ind w:left="720" w:hanging="720"/>
      </w:pPr>
      <w:proofErr w:type="spellStart"/>
      <w:proofErr w:type="gramStart"/>
      <w:r>
        <w:t>Mohakud</w:t>
      </w:r>
      <w:proofErr w:type="spellEnd"/>
      <w:r>
        <w:t xml:space="preserve">, L. L., </w:t>
      </w:r>
      <w:proofErr w:type="spellStart"/>
      <w:r>
        <w:t>Mohapatra</w:t>
      </w:r>
      <w:proofErr w:type="spellEnd"/>
      <w:r>
        <w:t xml:space="preserve">, R. L., &amp; </w:t>
      </w:r>
      <w:proofErr w:type="spellStart"/>
      <w:r>
        <w:t>Behera</w:t>
      </w:r>
      <w:proofErr w:type="spellEnd"/>
      <w:r>
        <w:t>, S. K. (2012).</w:t>
      </w:r>
      <w:proofErr w:type="gramEnd"/>
      <w:r>
        <w:t xml:space="preserve"> Encouraging higher education through open and distance learning (ODL): Some aspects. </w:t>
      </w:r>
      <w:r w:rsidRPr="001B067E">
        <w:rPr>
          <w:i/>
        </w:rPr>
        <w:t xml:space="preserve">Turkish Online Journal </w:t>
      </w:r>
      <w:r>
        <w:rPr>
          <w:i/>
        </w:rPr>
        <w:t>of Distance Education (TOJDE), 13</w:t>
      </w:r>
      <w:r>
        <w:t xml:space="preserve">(4), 366-375. Retrieved from </w:t>
      </w:r>
      <w:r w:rsidR="000C75CA" w:rsidRPr="000C75CA">
        <w:t>http://content.ebscohost.com.ezproxy.umuc.edu/pdf27_28/pdf/2012/1D5B/01Oct12/83144768.pdf?T=P&amp;P=AN&amp;K=83144768&amp;S=R&amp;D=ehh&amp;EbscoContent=dGJyMNLe80Sep7I4y9fwOLCmr0ueqLBSs6m4SraWxWXS&amp;ContentCustomer=dGJyMPGqsE6yr7BQuePfgeyx43zx</w:t>
      </w:r>
    </w:p>
    <w:p w:rsidR="00367272" w:rsidRDefault="00367272" w:rsidP="00FC4BF4">
      <w:pPr>
        <w:spacing w:line="480" w:lineRule="auto"/>
        <w:ind w:left="720" w:hanging="720"/>
      </w:pPr>
      <w:r w:rsidRPr="00367272">
        <w:t>P.V.</w:t>
      </w:r>
      <w:r>
        <w:t xml:space="preserve"> </w:t>
      </w:r>
      <w:r w:rsidRPr="00367272">
        <w:t>Suresh</w:t>
      </w:r>
      <w:r>
        <w:t xml:space="preserve">. (2013, February 17). </w:t>
      </w:r>
      <w:r w:rsidR="00A717CF">
        <w:t>Good news in sight for l</w:t>
      </w:r>
      <w:r w:rsidRPr="00367272">
        <w:t>earners and RCs</w:t>
      </w:r>
      <w:r>
        <w:t xml:space="preserve"> [Web log post].  Retrieved from </w:t>
      </w:r>
      <w:r w:rsidRPr="00367272">
        <w:t>http://ignousmsalerts.blogspot.com/</w:t>
      </w:r>
    </w:p>
    <w:p w:rsidR="002C7229" w:rsidRDefault="00A717CF" w:rsidP="00FC4BF4">
      <w:pPr>
        <w:spacing w:line="480" w:lineRule="auto"/>
        <w:ind w:left="720" w:hanging="720"/>
      </w:pPr>
      <w:r>
        <w:t>Powell, R. (2006). The axiomatic trap: Stultifying myths in distance e</w:t>
      </w:r>
      <w:r w:rsidR="002C7229" w:rsidRPr="002C7229">
        <w:t xml:space="preserve">ducation. </w:t>
      </w:r>
      <w:r w:rsidR="002C7229" w:rsidRPr="002C7229">
        <w:rPr>
          <w:i/>
        </w:rPr>
        <w:t>Higher Education, 52</w:t>
      </w:r>
      <w:r w:rsidR="002C7229" w:rsidRPr="002C7229">
        <w:t>(2), 283-301.</w:t>
      </w:r>
      <w:r>
        <w:t xml:space="preserve"> Retrieved from </w:t>
      </w:r>
      <w:r w:rsidR="00E55E14" w:rsidRPr="00E55E14">
        <w:t>http://content.ebscohost.com.ezproxy.umuc.edu/pdf17_20/pdf/2006/HIE/01Sep06/20434158.pdf?T=P&amp;P=AN&amp;K=20434158&amp;S=R&amp;D=tfh&amp;EbscoContent=dGJyMNLe80Sep7I4y9fwOLCmr0ueqLBSs6y4TLCWxWXS&amp;ContentCustomer=dGJyMPGqsE6yr7BQuePfgeyx43zx</w:t>
      </w:r>
    </w:p>
    <w:p w:rsidR="00085C97" w:rsidRDefault="00085C97" w:rsidP="00FC4BF4">
      <w:pPr>
        <w:spacing w:line="480" w:lineRule="auto"/>
        <w:ind w:left="720" w:hanging="720"/>
      </w:pPr>
      <w:proofErr w:type="gramStart"/>
      <w:r w:rsidRPr="00085C97">
        <w:t>Shale, D., &amp;</w:t>
      </w:r>
      <w:r w:rsidR="00E55E14">
        <w:t xml:space="preserve"> Gomes, J. (1998).</w:t>
      </w:r>
      <w:proofErr w:type="gramEnd"/>
      <w:r w:rsidR="00E55E14">
        <w:t xml:space="preserve"> Performance indicators and u</w:t>
      </w:r>
      <w:r w:rsidRPr="00085C97">
        <w:t>niversi</w:t>
      </w:r>
      <w:r w:rsidR="00E55E14">
        <w:t>ty distance education p</w:t>
      </w:r>
      <w:r w:rsidRPr="00085C97">
        <w:t xml:space="preserve">roviders. </w:t>
      </w:r>
      <w:r w:rsidRPr="00085C97">
        <w:rPr>
          <w:i/>
        </w:rPr>
        <w:t xml:space="preserve">Journal </w:t>
      </w:r>
      <w:r w:rsidR="00E55E14">
        <w:rPr>
          <w:i/>
        </w:rPr>
        <w:t>o</w:t>
      </w:r>
      <w:r w:rsidRPr="00085C97">
        <w:rPr>
          <w:i/>
        </w:rPr>
        <w:t>f Distance Education, 13</w:t>
      </w:r>
      <w:r w:rsidR="00E55E14">
        <w:t xml:space="preserve">(1), 1-20.  Retrieved from </w:t>
      </w:r>
      <w:r w:rsidR="00111F0A" w:rsidRPr="00111F0A">
        <w:t>http://content.ebscohost.com.ezproxy.umuc.edu/pdf9/pdf/1998/QPZ/01Apr98/31735470.pdf?T=P&amp;P=AN&amp;K=31735470&amp;S=R&amp;D=ehh&amp;EbscoContent=dGJyMNLe80Sep7I4y9f</w:t>
      </w:r>
      <w:r w:rsidR="00111F0A" w:rsidRPr="00111F0A">
        <w:lastRenderedPageBreak/>
        <w:t>wOLCmr0ueqLBSs664SrGWxWXS&amp;ContentCustomer=dGJyMPGqsE6yr7BQuePfgeyx43zx</w:t>
      </w:r>
    </w:p>
    <w:p w:rsidR="00FC4BF4" w:rsidRDefault="00CB315D" w:rsidP="00FC4BF4">
      <w:pPr>
        <w:spacing w:line="480" w:lineRule="auto"/>
        <w:ind w:left="720" w:hanging="720"/>
      </w:pPr>
      <w:r w:rsidRPr="00CB315D">
        <w:t xml:space="preserve">Sharma, R. (2005). Open learning in India: evolution, diversification and reaching out. </w:t>
      </w:r>
      <w:r w:rsidRPr="00CB315D">
        <w:rPr>
          <w:i/>
        </w:rPr>
        <w:t>Open Learning, 20</w:t>
      </w:r>
      <w:r w:rsidRPr="00CB315D">
        <w:t xml:space="preserve">(3), 227-241. </w:t>
      </w:r>
      <w:proofErr w:type="gramStart"/>
      <w:r w:rsidRPr="00CB315D">
        <w:t>doi:</w:t>
      </w:r>
      <w:proofErr w:type="gramEnd"/>
      <w:r w:rsidRPr="00CB315D">
        <w:t>10.1080/02680510500298667</w:t>
      </w:r>
    </w:p>
    <w:p w:rsidR="00CF621A" w:rsidRDefault="00CF621A" w:rsidP="00CF621A">
      <w:pPr>
        <w:spacing w:line="480" w:lineRule="auto"/>
        <w:ind w:left="720" w:hanging="720"/>
      </w:pPr>
      <w:proofErr w:type="gramStart"/>
      <w:r>
        <w:t>the</w:t>
      </w:r>
      <w:proofErr w:type="gramEnd"/>
      <w:r>
        <w:t xml:space="preserve"> book </w:t>
      </w:r>
      <w:proofErr w:type="spellStart"/>
      <w:r w:rsidRPr="00CF621A">
        <w:rPr>
          <w:i/>
        </w:rPr>
        <w:t>Book</w:t>
      </w:r>
      <w:proofErr w:type="spellEnd"/>
      <w:r w:rsidRPr="00CF621A">
        <w:rPr>
          <w:i/>
        </w:rPr>
        <w:t xml:space="preserve"> of answers </w:t>
      </w:r>
      <w:r>
        <w:t xml:space="preserve">(2012).  Retrieved from </w:t>
      </w:r>
      <w:r w:rsidR="00BE1BFD" w:rsidRPr="00653514">
        <w:t>http://www.athabascau.ca/prospective/documents/AU_BookofAnswers_09.pdf</w:t>
      </w:r>
    </w:p>
    <w:p w:rsidR="002A6725" w:rsidRDefault="00BE1BFD" w:rsidP="007D308F">
      <w:pPr>
        <w:spacing w:line="480" w:lineRule="auto"/>
        <w:ind w:left="720" w:hanging="720"/>
      </w:pPr>
      <w:proofErr w:type="gramStart"/>
      <w:r w:rsidRPr="00BE1BFD">
        <w:t>Wilhelm, P., &amp; Wilde, R. (2005).</w:t>
      </w:r>
      <w:proofErr w:type="gramEnd"/>
      <w:r w:rsidRPr="00BE1BFD">
        <w:t xml:space="preserve"> Developing a university course for online deliv</w:t>
      </w:r>
      <w:r w:rsidR="00111F0A">
        <w:t>ery based on learning objects: F</w:t>
      </w:r>
      <w:r w:rsidRPr="00BE1BFD">
        <w:t xml:space="preserve">rom ideals to compromises. </w:t>
      </w:r>
      <w:r w:rsidRPr="00BE1BFD">
        <w:rPr>
          <w:i/>
        </w:rPr>
        <w:t>Open Learning, 20</w:t>
      </w:r>
      <w:r w:rsidRPr="00BE1BFD">
        <w:t>(1), 65-81. doi:10.1080/0268051042000322104</w:t>
      </w:r>
    </w:p>
    <w:sectPr w:rsidR="002A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D4"/>
    <w:rsid w:val="000317F0"/>
    <w:rsid w:val="00085C97"/>
    <w:rsid w:val="000B242D"/>
    <w:rsid w:val="000C75CA"/>
    <w:rsid w:val="00111F0A"/>
    <w:rsid w:val="001B067E"/>
    <w:rsid w:val="00237928"/>
    <w:rsid w:val="00287EEB"/>
    <w:rsid w:val="002A6725"/>
    <w:rsid w:val="002C7229"/>
    <w:rsid w:val="0035691D"/>
    <w:rsid w:val="00367272"/>
    <w:rsid w:val="003811D4"/>
    <w:rsid w:val="003A735D"/>
    <w:rsid w:val="003B24FB"/>
    <w:rsid w:val="00504EA6"/>
    <w:rsid w:val="006220F8"/>
    <w:rsid w:val="00653514"/>
    <w:rsid w:val="007D308F"/>
    <w:rsid w:val="009311E9"/>
    <w:rsid w:val="00934224"/>
    <w:rsid w:val="00945C1C"/>
    <w:rsid w:val="00A717CF"/>
    <w:rsid w:val="00BE1BFD"/>
    <w:rsid w:val="00C52B6A"/>
    <w:rsid w:val="00C76EFB"/>
    <w:rsid w:val="00C81A12"/>
    <w:rsid w:val="00C81A18"/>
    <w:rsid w:val="00C86A07"/>
    <w:rsid w:val="00CB315D"/>
    <w:rsid w:val="00CF621A"/>
    <w:rsid w:val="00E125E7"/>
    <w:rsid w:val="00E55E14"/>
    <w:rsid w:val="00F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C81A1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67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C81A1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67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8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5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2013-03-15T01:29:00Z</dcterms:created>
  <dcterms:modified xsi:type="dcterms:W3CDTF">2013-03-15T03:35:00Z</dcterms:modified>
</cp:coreProperties>
</file>