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3A3521">
      <w:pPr>
        <w:rPr>
          <w:b/>
        </w:rPr>
      </w:pPr>
      <w:r w:rsidRPr="00921778">
        <w:rPr>
          <w:b/>
        </w:rPr>
        <w:t xml:space="preserve">Joanne </w:t>
      </w:r>
      <w:proofErr w:type="spellStart"/>
      <w:r w:rsidR="0058791E">
        <w:rPr>
          <w:b/>
        </w:rPr>
        <w:t>Deitsch</w:t>
      </w:r>
      <w:proofErr w:type="spellEnd"/>
      <w:r w:rsidR="0058791E">
        <w:rPr>
          <w:b/>
        </w:rPr>
        <w:br/>
        <w:t>OMDE 601 Section 9041</w:t>
      </w:r>
      <w:r w:rsidR="0058791E">
        <w:rPr>
          <w:b/>
        </w:rPr>
        <w:br/>
        <w:t>24</w:t>
      </w:r>
      <w:r w:rsidRPr="00921778">
        <w:rPr>
          <w:b/>
        </w:rPr>
        <w:t>-February-2013</w:t>
      </w:r>
      <w:r w:rsidRPr="00921778">
        <w:rPr>
          <w:b/>
        </w:rPr>
        <w:br/>
        <w:t>Definition of Distance Education</w:t>
      </w:r>
    </w:p>
    <w:p w:rsidR="00BE3745" w:rsidRDefault="00BE3745"/>
    <w:p w:rsidR="00921778" w:rsidRDefault="00921778"/>
    <w:p w:rsidR="00A574F1" w:rsidRDefault="00A574F1" w:rsidP="00A574F1">
      <w:pPr>
        <w:spacing w:line="480" w:lineRule="auto"/>
        <w:jc w:val="center"/>
      </w:pPr>
    </w:p>
    <w:p w:rsidR="00921778" w:rsidRDefault="00A574F1" w:rsidP="00A574F1">
      <w:pPr>
        <w:spacing w:line="480" w:lineRule="auto"/>
        <w:jc w:val="center"/>
      </w:pPr>
      <w:r>
        <w:t>Definition of Distance Education</w:t>
      </w:r>
    </w:p>
    <w:p w:rsidR="006A3BA9" w:rsidRDefault="006A3BA9" w:rsidP="00A574F1">
      <w:pPr>
        <w:spacing w:line="480" w:lineRule="auto"/>
        <w:jc w:val="center"/>
      </w:pPr>
      <w:r>
        <w:t xml:space="preserve">Joanne </w:t>
      </w:r>
      <w:proofErr w:type="spellStart"/>
      <w:r>
        <w:t>Deitsch</w:t>
      </w:r>
      <w:proofErr w:type="spellEnd"/>
    </w:p>
    <w:p w:rsidR="006A3BA9" w:rsidRDefault="006A3BA9" w:rsidP="00A574F1">
      <w:pPr>
        <w:spacing w:line="480" w:lineRule="auto"/>
        <w:jc w:val="center"/>
      </w:pPr>
      <w:r>
        <w:t>University of Maryland University College</w:t>
      </w:r>
    </w:p>
    <w:p w:rsidR="006A3BA9" w:rsidRDefault="006A3BA9">
      <w:r>
        <w:br w:type="page"/>
      </w:r>
    </w:p>
    <w:p w:rsidR="006A3BA9" w:rsidRDefault="006A3BA9"/>
    <w:p w:rsidR="0058791E" w:rsidRDefault="000A786A" w:rsidP="0058791E">
      <w:pPr>
        <w:spacing w:line="480" w:lineRule="auto"/>
        <w:jc w:val="center"/>
      </w:pPr>
      <w:r>
        <w:t>Definition of Distance Education</w:t>
      </w:r>
    </w:p>
    <w:p w:rsidR="00B415B5" w:rsidRDefault="00B415B5" w:rsidP="0058791E">
      <w:pPr>
        <w:spacing w:line="480" w:lineRule="auto"/>
      </w:pPr>
      <w:r>
        <w:t>Introduction</w:t>
      </w:r>
    </w:p>
    <w:p w:rsidR="0012058C" w:rsidRDefault="00A574F1" w:rsidP="00034610">
      <w:pPr>
        <w:spacing w:line="480" w:lineRule="auto"/>
      </w:pPr>
      <w:r>
        <w:rPr>
          <w:b/>
        </w:rPr>
        <w:tab/>
      </w:r>
      <w:r w:rsidR="00034610">
        <w:t>Otto Peter’s describes</w:t>
      </w:r>
      <w:r w:rsidR="00E30A83">
        <w:t xml:space="preserve"> four</w:t>
      </w:r>
      <w:r w:rsidR="00034610">
        <w:t xml:space="preserve"> “peculiarities which distinguish distance education from traditional university teaching” (Peters, 2004, p. 17).  </w:t>
      </w:r>
      <w:r w:rsidR="0012058C">
        <w:t xml:space="preserve">The primary reason </w:t>
      </w:r>
      <w:r w:rsidR="00E30A83">
        <w:t>the student au</w:t>
      </w:r>
      <w:r w:rsidR="0012058C">
        <w:t>thor chose</w:t>
      </w:r>
      <w:r w:rsidR="00E30A83">
        <w:t xml:space="preserve"> this definition was the support of this definition by other researchers.  </w:t>
      </w:r>
      <w:r w:rsidR="0012058C">
        <w:t>Mediated learning, t</w:t>
      </w:r>
      <w:r w:rsidR="00E30A83">
        <w:t>he first characteristic of distance education</w:t>
      </w:r>
      <w:r w:rsidR="0012058C">
        <w:t>, is also</w:t>
      </w:r>
      <w:r w:rsidR="00E30A83">
        <w:t xml:space="preserve"> supported by Garrison (</w:t>
      </w:r>
      <w:bookmarkStart w:id="0" w:name="_GoBack"/>
      <w:r w:rsidR="00034610">
        <w:t>2010</w:t>
      </w:r>
      <w:bookmarkEnd w:id="0"/>
      <w:r w:rsidR="00E30A83">
        <w:t>), Holmberg (2005), and Moore (</w:t>
      </w:r>
      <w:r w:rsidR="00034610">
        <w:t xml:space="preserve">2012).  </w:t>
      </w:r>
      <w:r w:rsidR="00E30A83">
        <w:t xml:space="preserve">The </w:t>
      </w:r>
      <w:r w:rsidR="0012058C">
        <w:t>remaining characteristics are also</w:t>
      </w:r>
      <w:r w:rsidR="00907D7D">
        <w:t xml:space="preserve"> supported by Moore (2012).</w:t>
      </w:r>
      <w:r w:rsidR="0012058C">
        <w:t xml:space="preserve">  </w:t>
      </w:r>
    </w:p>
    <w:p w:rsidR="00034610" w:rsidRDefault="00034610" w:rsidP="0012058C">
      <w:pPr>
        <w:spacing w:line="480" w:lineRule="auto"/>
        <w:ind w:firstLine="720"/>
      </w:pPr>
      <w:r>
        <w:t>The four characteristics that uniquely define distance education are mediated learning, pedagogic structures, the unique characteristics of students, and the institutions themselves (</w:t>
      </w:r>
      <w:r w:rsidR="0012058C">
        <w:t>Peters, 2004</w:t>
      </w:r>
      <w:r>
        <w:t xml:space="preserve">).  </w:t>
      </w:r>
    </w:p>
    <w:p w:rsidR="00DC2598" w:rsidRPr="00DC2598" w:rsidRDefault="00DC2598" w:rsidP="00DC2598">
      <w:pPr>
        <w:spacing w:line="480" w:lineRule="auto"/>
        <w:jc w:val="center"/>
        <w:rPr>
          <w:b/>
        </w:rPr>
      </w:pPr>
      <w:r w:rsidRPr="00DC2598">
        <w:rPr>
          <w:b/>
        </w:rPr>
        <w:t>Mediated Learning</w:t>
      </w:r>
    </w:p>
    <w:p w:rsidR="007E1C34" w:rsidRDefault="007F001F" w:rsidP="00EB5DD3">
      <w:pPr>
        <w:spacing w:line="480" w:lineRule="auto"/>
        <w:ind w:firstLine="720"/>
      </w:pPr>
      <w:r>
        <w:t>Mediated learning is the first unique characteristics of distance education</w:t>
      </w:r>
      <w:r w:rsidR="0014714B">
        <w:t>.</w:t>
      </w:r>
      <w:r w:rsidR="00DC2598">
        <w:t xml:space="preserve">  </w:t>
      </w:r>
      <w:r w:rsidR="0014714B">
        <w:t>In</w:t>
      </w:r>
      <w:r w:rsidR="00EB5DD3">
        <w:t xml:space="preserve"> the traditional classroom, the teacher speaking as the student is listening enables </w:t>
      </w:r>
      <w:proofErr w:type="gramStart"/>
      <w:r w:rsidR="0014714B">
        <w:t>learning</w:t>
      </w:r>
      <w:proofErr w:type="gramEnd"/>
      <w:r w:rsidR="00EB5DD3">
        <w:t xml:space="preserve"> (Peters, 2004)</w:t>
      </w:r>
      <w:r w:rsidR="00813CB4">
        <w:t>.  During an engagement in a</w:t>
      </w:r>
      <w:r>
        <w:t xml:space="preserve"> distance education</w:t>
      </w:r>
      <w:r w:rsidR="00813CB4">
        <w:t xml:space="preserve"> course</w:t>
      </w:r>
      <w:r>
        <w:t xml:space="preserve">, the teacher writes and the student reads </w:t>
      </w:r>
      <w:r w:rsidR="0014714B">
        <w:t>(Peters, 2004)</w:t>
      </w:r>
      <w:r>
        <w:t xml:space="preserve">.  </w:t>
      </w:r>
      <w:r w:rsidR="007E1C34">
        <w:t>Mediated learni</w:t>
      </w:r>
      <w:r w:rsidR="00813CB4">
        <w:t xml:space="preserve">ng </w:t>
      </w:r>
      <w:r w:rsidR="007E1C34">
        <w:t>as a</w:t>
      </w:r>
      <w:r w:rsidR="00813CB4">
        <w:t xml:space="preserve"> feature of distance education is </w:t>
      </w:r>
      <w:r w:rsidR="00077B40">
        <w:t>acknowledged by other</w:t>
      </w:r>
      <w:r w:rsidR="00813CB4">
        <w:t xml:space="preserve"> researchers</w:t>
      </w:r>
      <w:r w:rsidR="00B861FF">
        <w:t xml:space="preserve"> (</w:t>
      </w:r>
      <w:r w:rsidR="00FE2AC0">
        <w:t>Garrison, 2010</w:t>
      </w:r>
      <w:r w:rsidR="00077B40">
        <w:t xml:space="preserve">; </w:t>
      </w:r>
      <w:r w:rsidR="00FE2AC0">
        <w:t>Holmberg, 2005</w:t>
      </w:r>
      <w:r w:rsidR="00B861FF">
        <w:t xml:space="preserve">; </w:t>
      </w:r>
      <w:r w:rsidR="00FE2AC0">
        <w:t>Moore, 2012</w:t>
      </w:r>
      <w:r w:rsidR="00B861FF">
        <w:t>).  This characteristic is self-evident t</w:t>
      </w:r>
      <w:r w:rsidR="00813CB4">
        <w:t>o any teacher or student en</w:t>
      </w:r>
      <w:r w:rsidR="00077B40">
        <w:t>gaged in distance education.</w:t>
      </w:r>
    </w:p>
    <w:p w:rsidR="00DC2598" w:rsidRPr="00DC2598" w:rsidRDefault="00DC2598" w:rsidP="00DC2598">
      <w:pPr>
        <w:spacing w:line="480" w:lineRule="auto"/>
        <w:jc w:val="center"/>
        <w:rPr>
          <w:b/>
        </w:rPr>
      </w:pPr>
      <w:r w:rsidRPr="00DC2598">
        <w:rPr>
          <w:b/>
        </w:rPr>
        <w:t>Pedagogic Structures</w:t>
      </w:r>
    </w:p>
    <w:p w:rsidR="00034610" w:rsidRDefault="000A786A" w:rsidP="00394770">
      <w:pPr>
        <w:spacing w:line="480" w:lineRule="auto"/>
      </w:pPr>
      <w:r>
        <w:tab/>
      </w:r>
      <w:r w:rsidR="00B566E0">
        <w:t>Three pedagogic structures, single-mode, dual-mode and “universities of the future” are identified</w:t>
      </w:r>
      <w:r w:rsidR="00EB6BE5">
        <w:t xml:space="preserve"> as the second charact</w:t>
      </w:r>
      <w:r w:rsidR="00C45A8A">
        <w:t>eristic of distance e</w:t>
      </w:r>
      <w:r w:rsidR="00EB6BE5">
        <w:t>ducation</w:t>
      </w:r>
      <w:r w:rsidR="00FE2AC0">
        <w:t xml:space="preserve"> (Peters, 2004</w:t>
      </w:r>
      <w:r w:rsidR="004D3C9F">
        <w:t>, p16</w:t>
      </w:r>
      <w:r w:rsidR="00B566E0">
        <w:t>)</w:t>
      </w:r>
      <w:r w:rsidR="00394770">
        <w:t xml:space="preserve">.  </w:t>
      </w:r>
      <w:r w:rsidR="00EB6BE5">
        <w:t>Peters</w:t>
      </w:r>
      <w:r w:rsidR="00BB4A39">
        <w:t>’</w:t>
      </w:r>
      <w:r w:rsidR="00C45A8A">
        <w:t xml:space="preserve"> (2004</w:t>
      </w:r>
      <w:r w:rsidR="00EB6BE5">
        <w:t xml:space="preserve">) </w:t>
      </w:r>
      <w:r w:rsidR="00BB4A39">
        <w:lastRenderedPageBreak/>
        <w:t xml:space="preserve">understanding of </w:t>
      </w:r>
      <w:r w:rsidR="003354E2">
        <w:t>single-mode vs. dual-mode</w:t>
      </w:r>
      <w:r w:rsidR="00BB4A39">
        <w:t xml:space="preserve"> </w:t>
      </w:r>
      <w:r w:rsidR="0068120C">
        <w:t xml:space="preserve">is </w:t>
      </w:r>
      <w:r w:rsidR="00BB4A39">
        <w:t>differentiate</w:t>
      </w:r>
      <w:r w:rsidR="003354E2">
        <w:t xml:space="preserve">d </w:t>
      </w:r>
      <w:r w:rsidR="0068120C">
        <w:t>by their organization</w:t>
      </w:r>
      <w:r w:rsidR="003354E2">
        <w:t xml:space="preserve">. </w:t>
      </w:r>
      <w:r w:rsidR="00034610">
        <w:t xml:space="preserve"> Single-mode is developed “from the very start ex</w:t>
      </w:r>
      <w:r w:rsidR="0068120C">
        <w:t>clusively for distance education</w:t>
      </w:r>
      <w:r w:rsidR="004D3C9F">
        <w:t>”</w:t>
      </w:r>
      <w:r w:rsidR="0068120C">
        <w:t xml:space="preserve"> (p. 15).  D</w:t>
      </w:r>
      <w:r w:rsidR="00034610">
        <w:t xml:space="preserve">ual-mode is </w:t>
      </w:r>
      <w:r w:rsidR="0068120C">
        <w:t>when “a traditional university provides several forms of studying parallel to one another” (p.15</w:t>
      </w:r>
      <w:r w:rsidR="003354E2">
        <w:t>)</w:t>
      </w:r>
      <w:r w:rsidR="00A773A7">
        <w:t>.</w:t>
      </w:r>
      <w:r w:rsidR="00394770">
        <w:t xml:space="preserve">  </w:t>
      </w:r>
      <w:r w:rsidR="00034610">
        <w:t xml:space="preserve">Moore (2012) </w:t>
      </w:r>
      <w:r w:rsidR="00394770">
        <w:t xml:space="preserve">also </w:t>
      </w:r>
      <w:r w:rsidR="0068120C">
        <w:t>defines both single-mode and dual-mode structures in</w:t>
      </w:r>
      <w:r w:rsidR="00E30A83">
        <w:t xml:space="preserve"> the same fashion as Peters</w:t>
      </w:r>
      <w:r w:rsidR="0068120C">
        <w:t>.</w:t>
      </w:r>
    </w:p>
    <w:p w:rsidR="00DC2598" w:rsidRPr="00DC2598" w:rsidRDefault="00DC2598" w:rsidP="00966720">
      <w:pPr>
        <w:spacing w:line="480" w:lineRule="auto"/>
        <w:ind w:firstLine="720"/>
        <w:jc w:val="center"/>
        <w:rPr>
          <w:b/>
        </w:rPr>
      </w:pPr>
      <w:r w:rsidRPr="00DC2598">
        <w:rPr>
          <w:b/>
        </w:rPr>
        <w:t>Distance Students</w:t>
      </w:r>
    </w:p>
    <w:p w:rsidR="00433D17" w:rsidRDefault="000A786A" w:rsidP="006A3BA9">
      <w:pPr>
        <w:spacing w:line="480" w:lineRule="auto"/>
      </w:pPr>
      <w:r>
        <w:tab/>
      </w:r>
      <w:r w:rsidR="005E3735">
        <w:t>The type of s</w:t>
      </w:r>
      <w:r w:rsidR="006C36CD">
        <w:t>tudents</w:t>
      </w:r>
      <w:r w:rsidR="005E3735">
        <w:t xml:space="preserve"> who are comfortable with distance education engagements</w:t>
      </w:r>
      <w:r w:rsidR="006C36CD">
        <w:t xml:space="preserve"> </w:t>
      </w:r>
      <w:r w:rsidR="00EA306F">
        <w:t>are</w:t>
      </w:r>
      <w:r w:rsidR="006C36CD">
        <w:t xml:space="preserve"> identified as the third charact</w:t>
      </w:r>
      <w:r w:rsidR="00C45A8A">
        <w:t>eristic of distance e</w:t>
      </w:r>
      <w:r w:rsidR="006C36CD">
        <w:t>ducation (</w:t>
      </w:r>
      <w:r w:rsidR="00C45A8A">
        <w:t>Peters, 2004</w:t>
      </w:r>
      <w:r w:rsidR="00AB41B9">
        <w:t>)</w:t>
      </w:r>
      <w:r w:rsidR="008822B7">
        <w:t xml:space="preserve">.  </w:t>
      </w:r>
      <w:r w:rsidR="00433D17">
        <w:t>These students</w:t>
      </w:r>
      <w:r w:rsidR="008822B7">
        <w:t xml:space="preserve"> must be comfortable being autonomous (</w:t>
      </w:r>
      <w:r w:rsidR="00C45A8A">
        <w:t>Peters, 2010</w:t>
      </w:r>
      <w:r w:rsidR="000F74F6">
        <w:t>)</w:t>
      </w:r>
      <w:r w:rsidR="002D1F3B">
        <w:t xml:space="preserve">.  </w:t>
      </w:r>
      <w:r w:rsidR="00F00514">
        <w:t xml:space="preserve">Students participating in distance education </w:t>
      </w:r>
      <w:r w:rsidR="0079465C">
        <w:t>will be learning in different environments such as at home or in the workplace which can provide distractions from studying (Moore, 2012)  Students must employ self-regulating behaviors to successfully complete their studies</w:t>
      </w:r>
      <w:r w:rsidR="00F00514">
        <w:t xml:space="preserve"> </w:t>
      </w:r>
      <w:r w:rsidR="0079465C">
        <w:t>(p. 18</w:t>
      </w:r>
      <w:r w:rsidR="00F00514">
        <w:t>).</w:t>
      </w:r>
      <w:r w:rsidR="0079465C">
        <w:t xml:space="preserve"> </w:t>
      </w:r>
    </w:p>
    <w:p w:rsidR="00077B40" w:rsidRDefault="003354E2" w:rsidP="00433D17">
      <w:pPr>
        <w:spacing w:line="480" w:lineRule="auto"/>
        <w:jc w:val="center"/>
        <w:rPr>
          <w:b/>
        </w:rPr>
      </w:pPr>
      <w:r>
        <w:rPr>
          <w:b/>
        </w:rPr>
        <w:t>Institutions and Organization</w:t>
      </w:r>
    </w:p>
    <w:p w:rsidR="0079465C" w:rsidRDefault="0053762A" w:rsidP="00D96671">
      <w:pPr>
        <w:spacing w:line="480" w:lineRule="auto"/>
      </w:pPr>
      <w:r>
        <w:rPr>
          <w:b/>
        </w:rPr>
        <w:tab/>
      </w:r>
      <w:r w:rsidR="00C45A8A">
        <w:t>Institutions</w:t>
      </w:r>
      <w:r w:rsidR="00020C10">
        <w:t xml:space="preserve"> and organizations</w:t>
      </w:r>
      <w:r w:rsidR="00C45A8A">
        <w:t xml:space="preserve"> are identified as the fourth characteristic of distance education (Peters, 2004).  </w:t>
      </w:r>
      <w:r w:rsidR="00D96671">
        <w:t>S</w:t>
      </w:r>
      <w:r w:rsidR="0073496F">
        <w:t xml:space="preserve">elf-instructional material must be ready in time to be </w:t>
      </w:r>
      <w:r w:rsidR="00D96671">
        <w:t>mass produced as well as distributed to students</w:t>
      </w:r>
      <w:r w:rsidR="00411135">
        <w:t xml:space="preserve"> </w:t>
      </w:r>
      <w:r w:rsidR="00D96671">
        <w:t>(</w:t>
      </w:r>
      <w:r w:rsidR="003A1844">
        <w:t>Peters, 2010</w:t>
      </w:r>
      <w:r w:rsidR="00D96671">
        <w:t>)</w:t>
      </w:r>
      <w:r w:rsidR="00411135">
        <w:t>.</w:t>
      </w:r>
      <w:r w:rsidR="00D96671">
        <w:t xml:space="preserve"> </w:t>
      </w:r>
      <w:r w:rsidR="00966720">
        <w:t xml:space="preserve">The learning institution also provides </w:t>
      </w:r>
      <w:r w:rsidR="00A37BA6">
        <w:t>the</w:t>
      </w:r>
      <w:r w:rsidR="00D96671">
        <w:t xml:space="preserve"> distance </w:t>
      </w:r>
      <w:r w:rsidR="00411135">
        <w:t xml:space="preserve">education environment </w:t>
      </w:r>
      <w:r w:rsidR="00D96671">
        <w:t>(p.14)</w:t>
      </w:r>
      <w:r w:rsidR="00411135">
        <w:t>.</w:t>
      </w:r>
      <w:r w:rsidR="00020C10">
        <w:t xml:space="preserve">  </w:t>
      </w:r>
      <w:r w:rsidR="0079465C">
        <w:t>Moore (2012) also discusses the</w:t>
      </w:r>
      <w:r w:rsidR="00020C10">
        <w:t xml:space="preserve"> same processes</w:t>
      </w:r>
      <w:r w:rsidR="00110C8B">
        <w:t xml:space="preserve"> of mass production and provision of the distance education environment</w:t>
      </w:r>
      <w:r w:rsidR="00020C10">
        <w:t xml:space="preserve">. </w:t>
      </w:r>
    </w:p>
    <w:p w:rsidR="007F001F" w:rsidRPr="007F001F" w:rsidRDefault="007F001F" w:rsidP="00AB41B9">
      <w:pPr>
        <w:spacing w:line="480" w:lineRule="auto"/>
        <w:jc w:val="center"/>
        <w:rPr>
          <w:b/>
        </w:rPr>
      </w:pPr>
      <w:r w:rsidRPr="007F001F">
        <w:rPr>
          <w:b/>
        </w:rPr>
        <w:t>Conclusion</w:t>
      </w:r>
    </w:p>
    <w:p w:rsidR="00B6656A" w:rsidRDefault="00AB41B9" w:rsidP="00B6656A">
      <w:pPr>
        <w:spacing w:line="480" w:lineRule="auto"/>
        <w:ind w:firstLine="720"/>
      </w:pPr>
      <w:r>
        <w:tab/>
      </w:r>
      <w:r w:rsidR="00020C10">
        <w:t xml:space="preserve">Institutions that provide distance education must </w:t>
      </w:r>
      <w:r w:rsidR="00110C8B">
        <w:t xml:space="preserve">mass produce self-instructional material as well as provide the environment where distance education will take place (Moore, </w:t>
      </w:r>
      <w:r w:rsidR="00110C8B">
        <w:lastRenderedPageBreak/>
        <w:t>2012; Peters, 2004)</w:t>
      </w:r>
      <w:r w:rsidR="003A1844">
        <w:t xml:space="preserve">.  Students who participate in distance education must be comfortable working independently and regulating their own studies (Moore, 2012; Peters, 2010).  Distance education </w:t>
      </w:r>
      <w:r w:rsidR="008C0223">
        <w:t xml:space="preserve">requires unique pedagogic structures (Moore, 2012; Peters, 2004).  </w:t>
      </w:r>
      <w:r w:rsidR="007970CF">
        <w:t xml:space="preserve">Single-mode institutions only focus on providing distance education while dual-mode institutions provide both traditional and distance education </w:t>
      </w:r>
      <w:r w:rsidR="00591669">
        <w:t xml:space="preserve">(Moore, 2012; Peters, 2004).  </w:t>
      </w:r>
      <w:r w:rsidR="008C0223">
        <w:t>Finally, mediated learning which replaces speaking and listening with writing and reading is a</w:t>
      </w:r>
      <w:r w:rsidR="00591669">
        <w:t>nother</w:t>
      </w:r>
      <w:r w:rsidR="008C0223">
        <w:t xml:space="preserve"> unique characteristic of distance education</w:t>
      </w:r>
      <w:r w:rsidR="00B6656A">
        <w:t xml:space="preserve">. </w:t>
      </w:r>
      <w:proofErr w:type="gramStart"/>
      <w:r w:rsidR="008C0223">
        <w:t>(Garrison, 2010; Holmberg, 2005; Moore, 2012; Peters, 2004).</w:t>
      </w:r>
      <w:proofErr w:type="gramEnd"/>
      <w:r w:rsidR="00B6656A">
        <w:t xml:space="preserve">  </w:t>
      </w:r>
    </w:p>
    <w:p w:rsidR="006A3BA9" w:rsidRDefault="006A3BA9" w:rsidP="00AB41B9">
      <w:pPr>
        <w:spacing w:line="480" w:lineRule="auto"/>
      </w:pPr>
    </w:p>
    <w:p w:rsidR="008C0223" w:rsidRDefault="008C0223" w:rsidP="00AB41B9">
      <w:pPr>
        <w:spacing w:line="480" w:lineRule="auto"/>
      </w:pPr>
    </w:p>
    <w:p w:rsidR="00AB41B9" w:rsidRDefault="00AB41B9">
      <w:r>
        <w:br w:type="page"/>
      </w:r>
    </w:p>
    <w:p w:rsidR="00394770" w:rsidRDefault="00711379" w:rsidP="00394770">
      <w:pPr>
        <w:spacing w:line="480" w:lineRule="auto"/>
        <w:jc w:val="center"/>
      </w:pPr>
      <w:r w:rsidRPr="00813CB4">
        <w:lastRenderedPageBreak/>
        <w:t>References</w:t>
      </w:r>
    </w:p>
    <w:p w:rsidR="009B5E9A" w:rsidRDefault="009B5E9A" w:rsidP="009B5E9A">
      <w:pPr>
        <w:pStyle w:val="Default"/>
        <w:spacing w:line="480" w:lineRule="auto"/>
        <w:ind w:left="720" w:hanging="720"/>
      </w:pPr>
      <w:proofErr w:type="gramStart"/>
      <w:r>
        <w:t>Garrison, D.R. &amp; Cleveland-Innes, M.F. (2010).</w:t>
      </w:r>
      <w:proofErr w:type="gramEnd"/>
      <w:r>
        <w:t xml:space="preserve"> </w:t>
      </w:r>
      <w:proofErr w:type="gramStart"/>
      <w:r>
        <w:t>Foundations of distance education.</w:t>
      </w:r>
      <w:proofErr w:type="gramEnd"/>
      <w:r>
        <w:t xml:space="preserve"> In M.F. Cleveland-Innes &amp; D.R. Garrison, </w:t>
      </w:r>
      <w:r w:rsidRPr="009B5E9A">
        <w:rPr>
          <w:i/>
        </w:rPr>
        <w:t>An introduction to distance education: Understanding teaching and learning in a new era</w:t>
      </w:r>
      <w:r>
        <w:t xml:space="preserve"> (pp. 13-25). New York and London: </w:t>
      </w:r>
      <w:proofErr w:type="spellStart"/>
      <w:r>
        <w:t>Routledge</w:t>
      </w:r>
      <w:proofErr w:type="spellEnd"/>
      <w:r>
        <w:t>.</w:t>
      </w:r>
    </w:p>
    <w:p w:rsidR="009B5E9A" w:rsidRDefault="009B5E9A" w:rsidP="009B5E9A">
      <w:pPr>
        <w:pStyle w:val="Default"/>
        <w:spacing w:line="480" w:lineRule="auto"/>
        <w:ind w:left="720" w:hanging="720"/>
      </w:pPr>
      <w:r>
        <w:t xml:space="preserve">Holmberg, B. (2005). </w:t>
      </w:r>
      <w:proofErr w:type="gramStart"/>
      <w:r>
        <w:t>Concepts and terminology- Student bodies.</w:t>
      </w:r>
      <w:proofErr w:type="gramEnd"/>
      <w:r>
        <w:t xml:space="preserve"> </w:t>
      </w:r>
      <w:r w:rsidRPr="009B5E9A">
        <w:rPr>
          <w:i/>
        </w:rPr>
        <w:t xml:space="preserve">The evolution, principles, and practice of distance </w:t>
      </w:r>
      <w:proofErr w:type="gramStart"/>
      <w:r w:rsidRPr="009B5E9A">
        <w:rPr>
          <w:i/>
        </w:rPr>
        <w:t>education :</w:t>
      </w:r>
      <w:proofErr w:type="gramEnd"/>
      <w:r w:rsidRPr="009B5E9A">
        <w:rPr>
          <w:i/>
        </w:rPr>
        <w:t xml:space="preserve"> Vol. 11</w:t>
      </w:r>
      <w:r>
        <w:t xml:space="preserve"> (pp.9-11) [Adobe Digital Edition]. Retrieved from Carl von Ossietzky </w:t>
      </w:r>
      <w:proofErr w:type="spellStart"/>
      <w:r>
        <w:t>Universität</w:t>
      </w:r>
      <w:proofErr w:type="spellEnd"/>
      <w:r>
        <w:t xml:space="preserve"> Oldenburg website: http://www.box.com/shared/y97qyc7m0t</w:t>
      </w:r>
    </w:p>
    <w:p w:rsidR="009B5E9A" w:rsidRDefault="009B5E9A" w:rsidP="009B5E9A">
      <w:pPr>
        <w:pStyle w:val="Default"/>
        <w:spacing w:line="480" w:lineRule="auto"/>
        <w:ind w:left="720" w:hanging="720"/>
      </w:pPr>
      <w:proofErr w:type="gramStart"/>
      <w:r>
        <w:t xml:space="preserve">Moore, M.G., &amp; </w:t>
      </w:r>
      <w:proofErr w:type="spellStart"/>
      <w:r>
        <w:t>Kearsley</w:t>
      </w:r>
      <w:proofErr w:type="spellEnd"/>
      <w:r>
        <w:t>, G. (2012).</w:t>
      </w:r>
      <w:proofErr w:type="gramEnd"/>
      <w:r>
        <w:t xml:space="preserve"> </w:t>
      </w:r>
      <w:proofErr w:type="gramStart"/>
      <w:r>
        <w:t>Basic concepts.</w:t>
      </w:r>
      <w:proofErr w:type="gramEnd"/>
      <w:r>
        <w:t xml:space="preserve"> </w:t>
      </w:r>
      <w:r w:rsidRPr="009B5E9A">
        <w:rPr>
          <w:i/>
        </w:rPr>
        <w:t>In Distance education: A systems view of online learning</w:t>
      </w:r>
      <w:r>
        <w:t xml:space="preserve"> (3rd ed., pp. 1-22). Belmont, CA: Wadsworth </w:t>
      </w:r>
      <w:proofErr w:type="spellStart"/>
      <w:r>
        <w:t>CengageLearning</w:t>
      </w:r>
      <w:proofErr w:type="spellEnd"/>
      <w:r>
        <w:t>.</w:t>
      </w:r>
    </w:p>
    <w:p w:rsidR="0001574F" w:rsidRDefault="0001574F" w:rsidP="0001574F">
      <w:pPr>
        <w:ind w:left="720" w:hanging="720"/>
      </w:pPr>
      <w:r w:rsidRPr="00813CB4">
        <w:t xml:space="preserve">Peters, O. (2004). </w:t>
      </w:r>
      <w:r w:rsidRPr="00813CB4">
        <w:rPr>
          <w:i/>
          <w:iCs/>
        </w:rPr>
        <w:t>Learning and teaching in distance education: Analysis and interpretations from an international perspective</w:t>
      </w:r>
      <w:r w:rsidRPr="00813CB4">
        <w:t xml:space="preserve">. London &amp; New York: </w:t>
      </w:r>
      <w:proofErr w:type="spellStart"/>
      <w:r w:rsidRPr="00813CB4">
        <w:t>RoutledgeFalmer</w:t>
      </w:r>
      <w:proofErr w:type="spellEnd"/>
      <w:r w:rsidRPr="00813CB4">
        <w:t>.</w:t>
      </w:r>
    </w:p>
    <w:p w:rsidR="00071222" w:rsidRDefault="00071222" w:rsidP="00071222">
      <w:pPr>
        <w:pStyle w:val="Default"/>
        <w:spacing w:line="480" w:lineRule="auto"/>
        <w:ind w:left="720" w:hanging="720"/>
      </w:pPr>
      <w:r>
        <w:t xml:space="preserve">Peters, O. (2010). </w:t>
      </w:r>
      <w:proofErr w:type="gramStart"/>
      <w:r>
        <w:t>The theory of the “most industrialized education.”</w:t>
      </w:r>
      <w:proofErr w:type="gramEnd"/>
      <w:r>
        <w:t xml:space="preserve"> In O. Peters, </w:t>
      </w:r>
      <w:r w:rsidRPr="00071222">
        <w:rPr>
          <w:i/>
        </w:rPr>
        <w:t>Distance education in transition: Developments and issues: Vol. 5</w:t>
      </w:r>
      <w:r>
        <w:t xml:space="preserve"> (5th ed., pp. 11-32) [Adobe Digital Edition]. Retrieved from Carl von Ossietzky </w:t>
      </w:r>
      <w:proofErr w:type="spellStart"/>
      <w:r>
        <w:t>Universität</w:t>
      </w:r>
      <w:proofErr w:type="spellEnd"/>
      <w:r>
        <w:t xml:space="preserve"> Oldenburg website: http://www.box.com/shared/ktx7ipccetotqrr11mct</w:t>
      </w:r>
    </w:p>
    <w:p w:rsidR="009B5E9A" w:rsidRDefault="00071222" w:rsidP="001A14BA">
      <w:pPr>
        <w:pStyle w:val="Default"/>
        <w:spacing w:line="480" w:lineRule="auto"/>
        <w:ind w:left="720" w:hanging="720"/>
      </w:pPr>
      <w:r>
        <w:t xml:space="preserve">Peters, O. (2010). The revolutionary impact of distance education In O. Peters, </w:t>
      </w:r>
      <w:r w:rsidRPr="00071222">
        <w:rPr>
          <w:i/>
        </w:rPr>
        <w:t>Distance education in transition: Developments and issues: Vol. 5</w:t>
      </w:r>
      <w:r>
        <w:t xml:space="preserve"> (5th ed., pp. 43-56) [Adobe Digital Edition]. Retrieved from Carl von Ossietzky </w:t>
      </w:r>
      <w:proofErr w:type="spellStart"/>
      <w:r>
        <w:t>Universität</w:t>
      </w:r>
      <w:proofErr w:type="spellEnd"/>
      <w:r>
        <w:t xml:space="preserve"> Oldenburg website: http://www.box.com/shared/ktx7ipccetotqrr11mct</w:t>
      </w:r>
    </w:p>
    <w:sectPr w:rsidR="009B5E9A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00" w:rsidRDefault="009E7800" w:rsidP="00921778">
      <w:pPr>
        <w:spacing w:after="0" w:line="240" w:lineRule="auto"/>
      </w:pPr>
      <w:r>
        <w:separator/>
      </w:r>
    </w:p>
  </w:endnote>
  <w:endnote w:type="continuationSeparator" w:id="0">
    <w:p w:rsidR="009E7800" w:rsidRDefault="009E7800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00" w:rsidRDefault="009E7800" w:rsidP="00921778">
      <w:pPr>
        <w:spacing w:after="0" w:line="240" w:lineRule="auto"/>
      </w:pPr>
      <w:r>
        <w:separator/>
      </w:r>
    </w:p>
  </w:footnote>
  <w:footnote w:type="continuationSeparator" w:id="0">
    <w:p w:rsidR="009E7800" w:rsidRDefault="009E7800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A574F1">
    <w:pPr>
      <w:pStyle w:val="Header"/>
    </w:pPr>
    <w:r>
      <w:t>DEFINTION OF DISTANCE EDUCATION</w:t>
    </w:r>
    <w:r w:rsidR="006A3BA9">
      <w:tab/>
    </w:r>
    <w:r w:rsidR="006A3BA9">
      <w:tab/>
    </w:r>
    <w:r w:rsidR="00D41A5D">
      <w:fldChar w:fldCharType="begin"/>
    </w:r>
    <w:r w:rsidR="006A3BA9">
      <w:instrText xml:space="preserve"> PAGE   \* MERGEFORMAT </w:instrText>
    </w:r>
    <w:r w:rsidR="00D41A5D">
      <w:fldChar w:fldCharType="separate"/>
    </w:r>
    <w:r w:rsidR="0001574F">
      <w:rPr>
        <w:noProof/>
      </w:rPr>
      <w:t>4</w:t>
    </w:r>
    <w:r w:rsidR="00D41A5D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A574F1">
      <w:t>DEFINITION OF DISTANCE EDUCATION</w:t>
    </w:r>
    <w:r>
      <w:tab/>
    </w:r>
    <w:r w:rsidR="00D41A5D">
      <w:fldChar w:fldCharType="begin"/>
    </w:r>
    <w:r>
      <w:instrText xml:space="preserve"> PAGE   \* MERGEFORMAT </w:instrText>
    </w:r>
    <w:r w:rsidR="00D41A5D">
      <w:fldChar w:fldCharType="separate"/>
    </w:r>
    <w:r w:rsidR="0001574F">
      <w:rPr>
        <w:noProof/>
      </w:rPr>
      <w:t>1</w:t>
    </w:r>
    <w:r w:rsidR="00D41A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025"/>
    <w:multiLevelType w:val="hybridMultilevel"/>
    <w:tmpl w:val="383CC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79C5"/>
    <w:multiLevelType w:val="hybridMultilevel"/>
    <w:tmpl w:val="A3A0AF88"/>
    <w:lvl w:ilvl="0" w:tplc="499AE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1574F"/>
    <w:rsid w:val="00020C10"/>
    <w:rsid w:val="00032CA8"/>
    <w:rsid w:val="00034610"/>
    <w:rsid w:val="00071222"/>
    <w:rsid w:val="00077B40"/>
    <w:rsid w:val="000865A4"/>
    <w:rsid w:val="000A786A"/>
    <w:rsid w:val="000D6584"/>
    <w:rsid w:val="000D7D12"/>
    <w:rsid w:val="000F74F6"/>
    <w:rsid w:val="00104C02"/>
    <w:rsid w:val="00110C8B"/>
    <w:rsid w:val="0012058C"/>
    <w:rsid w:val="00146438"/>
    <w:rsid w:val="0014714B"/>
    <w:rsid w:val="001714AD"/>
    <w:rsid w:val="001A14BA"/>
    <w:rsid w:val="0022533B"/>
    <w:rsid w:val="002D1F3B"/>
    <w:rsid w:val="003354E2"/>
    <w:rsid w:val="00363138"/>
    <w:rsid w:val="00394770"/>
    <w:rsid w:val="003A1844"/>
    <w:rsid w:val="003A3521"/>
    <w:rsid w:val="00411135"/>
    <w:rsid w:val="00433D17"/>
    <w:rsid w:val="0044342B"/>
    <w:rsid w:val="004768E0"/>
    <w:rsid w:val="004D3C9F"/>
    <w:rsid w:val="0053762A"/>
    <w:rsid w:val="0058791E"/>
    <w:rsid w:val="00591669"/>
    <w:rsid w:val="005B2102"/>
    <w:rsid w:val="005E3735"/>
    <w:rsid w:val="00677362"/>
    <w:rsid w:val="0068120C"/>
    <w:rsid w:val="00695209"/>
    <w:rsid w:val="006A3BA9"/>
    <w:rsid w:val="006C36CD"/>
    <w:rsid w:val="00711379"/>
    <w:rsid w:val="0073496F"/>
    <w:rsid w:val="007608CC"/>
    <w:rsid w:val="0079465C"/>
    <w:rsid w:val="007970CF"/>
    <w:rsid w:val="007D650F"/>
    <w:rsid w:val="007E1C34"/>
    <w:rsid w:val="007F001F"/>
    <w:rsid w:val="00813CB4"/>
    <w:rsid w:val="008822B7"/>
    <w:rsid w:val="008C0223"/>
    <w:rsid w:val="00907D7D"/>
    <w:rsid w:val="00921778"/>
    <w:rsid w:val="00926D97"/>
    <w:rsid w:val="00931BD6"/>
    <w:rsid w:val="00966720"/>
    <w:rsid w:val="009B2AC1"/>
    <w:rsid w:val="009B5E9A"/>
    <w:rsid w:val="009E7800"/>
    <w:rsid w:val="00A37BA6"/>
    <w:rsid w:val="00A574F1"/>
    <w:rsid w:val="00A63D97"/>
    <w:rsid w:val="00A773A7"/>
    <w:rsid w:val="00AB2FFC"/>
    <w:rsid w:val="00AB41B9"/>
    <w:rsid w:val="00AC4647"/>
    <w:rsid w:val="00B415B5"/>
    <w:rsid w:val="00B41F8A"/>
    <w:rsid w:val="00B566E0"/>
    <w:rsid w:val="00B6656A"/>
    <w:rsid w:val="00B861FF"/>
    <w:rsid w:val="00BB4A39"/>
    <w:rsid w:val="00BB7B51"/>
    <w:rsid w:val="00BE3745"/>
    <w:rsid w:val="00C45A8A"/>
    <w:rsid w:val="00C639F3"/>
    <w:rsid w:val="00D41A5D"/>
    <w:rsid w:val="00D502E3"/>
    <w:rsid w:val="00D85503"/>
    <w:rsid w:val="00D96671"/>
    <w:rsid w:val="00DC2598"/>
    <w:rsid w:val="00E0659E"/>
    <w:rsid w:val="00E30A83"/>
    <w:rsid w:val="00E33854"/>
    <w:rsid w:val="00E342AC"/>
    <w:rsid w:val="00E92CEA"/>
    <w:rsid w:val="00EA306F"/>
    <w:rsid w:val="00EB5DD3"/>
    <w:rsid w:val="00EB6BE5"/>
    <w:rsid w:val="00F00514"/>
    <w:rsid w:val="00FB6E86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customStyle="1" w:styleId="Default">
    <w:name w:val="Default"/>
    <w:rsid w:val="00B861F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342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2A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15B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25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customStyle="1" w:styleId="Default">
    <w:name w:val="Default"/>
    <w:rsid w:val="00B861F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342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2A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15B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2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8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B9B9B9"/>
                            <w:left w:val="single" w:sz="4" w:space="10" w:color="B9B9B9"/>
                            <w:bottom w:val="single" w:sz="4" w:space="7" w:color="B9B9B9"/>
                            <w:right w:val="single" w:sz="4" w:space="10" w:color="B9B9B9"/>
                          </w:divBdr>
                          <w:divsChild>
                            <w:div w:id="208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30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B9B9B9"/>
                            <w:left w:val="single" w:sz="4" w:space="10" w:color="B9B9B9"/>
                            <w:bottom w:val="single" w:sz="4" w:space="7" w:color="B9B9B9"/>
                            <w:right w:val="single" w:sz="4" w:space="10" w:color="B9B9B9"/>
                          </w:divBdr>
                          <w:divsChild>
                            <w:div w:id="89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067A-7177-4B93-8E84-E596D55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5</cp:revision>
  <dcterms:created xsi:type="dcterms:W3CDTF">2013-02-24T02:25:00Z</dcterms:created>
  <dcterms:modified xsi:type="dcterms:W3CDTF">2013-02-24T03:00:00Z</dcterms:modified>
</cp:coreProperties>
</file>